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BDF383A" w14:textId="6545AE9E" w:rsidR="005D4E0C" w:rsidRPr="006338AB" w:rsidRDefault="005D4E0C" w:rsidP="006338AB">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6338AB">
        <w:rPr>
          <w:rFonts w:ascii="Arial" w:eastAsia="Arial Unicode MS" w:hAnsi="Arial" w:cs="Arial"/>
          <w:b/>
          <w:bCs/>
          <w:sz w:val="24"/>
        </w:rPr>
        <w:t>3GPP TSG-WG SA2 Meeting #1</w:t>
      </w:r>
      <w:r w:rsidR="00ED6648" w:rsidRPr="006338AB">
        <w:rPr>
          <w:rFonts w:ascii="Arial" w:eastAsia="Arial Unicode MS" w:hAnsi="Arial" w:cs="Arial"/>
          <w:b/>
          <w:bCs/>
          <w:sz w:val="24"/>
        </w:rPr>
        <w:t>5</w:t>
      </w:r>
      <w:r w:rsidR="006F6CBE">
        <w:rPr>
          <w:rFonts w:ascii="Arial" w:eastAsia="Arial Unicode MS" w:hAnsi="Arial" w:cs="Arial"/>
          <w:b/>
          <w:bCs/>
          <w:sz w:val="24"/>
        </w:rPr>
        <w:t>6 e-Meeting</w:t>
      </w:r>
      <w:r w:rsidRPr="006338AB">
        <w:rPr>
          <w:rFonts w:ascii="Arial" w:eastAsia="Arial Unicode MS" w:hAnsi="Arial" w:cs="Arial"/>
          <w:b/>
          <w:bCs/>
          <w:sz w:val="24"/>
        </w:rPr>
        <w:tab/>
      </w:r>
      <w:r w:rsidR="00604628" w:rsidRPr="006338AB">
        <w:rPr>
          <w:rFonts w:ascii="Arial" w:eastAsia="Arial Unicode MS" w:hAnsi="Arial" w:cs="Arial"/>
          <w:b/>
          <w:bCs/>
          <w:sz w:val="24"/>
        </w:rPr>
        <w:t>S2-2</w:t>
      </w:r>
      <w:r w:rsidR="001911F0">
        <w:rPr>
          <w:rFonts w:ascii="Arial" w:eastAsia="Arial Unicode MS" w:hAnsi="Arial" w:cs="Arial"/>
          <w:b/>
          <w:bCs/>
          <w:sz w:val="24"/>
        </w:rPr>
        <w:t>3</w:t>
      </w:r>
      <w:r w:rsidR="009B16B5">
        <w:rPr>
          <w:rFonts w:ascii="Arial" w:eastAsia="Arial Unicode MS" w:hAnsi="Arial" w:cs="Arial"/>
          <w:b/>
          <w:bCs/>
          <w:sz w:val="24"/>
        </w:rPr>
        <w:t>0</w:t>
      </w:r>
      <w:r w:rsidR="00CB5DE5">
        <w:rPr>
          <w:rFonts w:ascii="Arial" w:eastAsia="Arial Unicode MS" w:hAnsi="Arial" w:cs="Arial"/>
          <w:b/>
          <w:bCs/>
          <w:sz w:val="24"/>
        </w:rPr>
        <w:t>4920</w:t>
      </w:r>
    </w:p>
    <w:p w14:paraId="057645C6" w14:textId="4D0B0FA8" w:rsidR="00A24F28" w:rsidRPr="003244C5" w:rsidRDefault="006F6CBE"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hAnsi="Arial"/>
          <w:b/>
          <w:noProof/>
          <w:sz w:val="24"/>
        </w:rPr>
        <w:t>Elbonia, Online, April 17 – 21, 2023</w:t>
      </w:r>
      <w:r w:rsidR="009E6F25" w:rsidRPr="001948C5">
        <w:rPr>
          <w:rFonts w:ascii="Arial" w:hAnsi="Arial" w:cs="Arial"/>
          <w:b/>
          <w:bCs/>
          <w:color w:val="FFFFFF" w:themeColor="background1"/>
        </w:rPr>
        <w:t xml:space="preserve"> </w:t>
      </w:r>
      <w:r w:rsidR="001F0BF7" w:rsidRPr="001948C5">
        <w:rPr>
          <w:rFonts w:ascii="Arial" w:hAnsi="Arial" w:cs="Arial"/>
          <w:b/>
          <w:bCs/>
          <w:color w:val="FFFFFF" w:themeColor="background1"/>
        </w:rPr>
        <w:t>vision of S2-2</w:t>
      </w:r>
      <w:r w:rsidR="00061913" w:rsidRPr="001948C5">
        <w:rPr>
          <w:rFonts w:ascii="Arial" w:hAnsi="Arial" w:cs="Arial"/>
          <w:b/>
          <w:bCs/>
          <w:color w:val="FFFFFF" w:themeColor="background1"/>
        </w:rPr>
        <w:t>2</w:t>
      </w:r>
      <w:r w:rsidR="001F0BF7" w:rsidRPr="001948C5">
        <w:rPr>
          <w:rFonts w:ascii="Arial" w:hAnsi="Arial" w:cs="Arial"/>
          <w:b/>
          <w:bCs/>
          <w:color w:val="FFFFFF" w:themeColor="background1"/>
        </w:rPr>
        <w:t>0</w:t>
      </w:r>
      <w:r w:rsidR="003244C5" w:rsidRPr="001948C5">
        <w:rPr>
          <w:rFonts w:ascii="Arial" w:hAnsi="Arial" w:cs="Arial"/>
          <w:b/>
          <w:bCs/>
          <w:color w:val="FFFFFF" w:themeColor="background1"/>
        </w:rPr>
        <w:t>xxxx)</w:t>
      </w:r>
    </w:p>
    <w:p w14:paraId="255F7ECB" w14:textId="77777777" w:rsidR="00A24F28" w:rsidRPr="00927C1B" w:rsidRDefault="00A24F28" w:rsidP="00A24F28">
      <w:pPr>
        <w:rPr>
          <w:rFonts w:ascii="Arial" w:hAnsi="Arial" w:cs="Arial"/>
        </w:rPr>
      </w:pPr>
    </w:p>
    <w:p w14:paraId="5B8FFE9F" w14:textId="25CA73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730066">
        <w:rPr>
          <w:rFonts w:ascii="Arial" w:hAnsi="Arial" w:cs="Arial"/>
          <w:b/>
        </w:rPr>
        <w:t>Xiaomi</w:t>
      </w:r>
    </w:p>
    <w:p w14:paraId="6155302E" w14:textId="3A13B13B" w:rsidR="007D50DC" w:rsidRPr="00156240" w:rsidRDefault="00A24F28" w:rsidP="0046675F">
      <w:pPr>
        <w:ind w:left="2127" w:hanging="2127"/>
        <w:rPr>
          <w:rFonts w:ascii="Arial" w:hAnsi="Arial" w:cs="Arial"/>
          <w:b/>
        </w:rPr>
      </w:pPr>
      <w:r w:rsidRPr="00927C1B">
        <w:rPr>
          <w:rFonts w:ascii="Arial" w:hAnsi="Arial" w:cs="Arial"/>
          <w:b/>
        </w:rPr>
        <w:t>Title:</w:t>
      </w:r>
      <w:r w:rsidR="00942F53">
        <w:rPr>
          <w:rFonts w:ascii="Arial" w:hAnsi="Arial" w:cs="Arial"/>
          <w:b/>
        </w:rPr>
        <w:tab/>
        <w:t>Discussion on</w:t>
      </w:r>
      <w:r w:rsidR="00917152">
        <w:rPr>
          <w:rFonts w:ascii="Arial" w:hAnsi="Arial" w:cs="Arial"/>
          <w:b/>
        </w:rPr>
        <w:t xml:space="preserve"> power </w:t>
      </w:r>
      <w:r w:rsidR="00917152" w:rsidRPr="00917152">
        <w:rPr>
          <w:rFonts w:ascii="Arial" w:hAnsi="Arial" w:cs="Arial"/>
          <w:b/>
        </w:rPr>
        <w:t>saving parameters determination</w:t>
      </w:r>
      <w:r w:rsidR="00942F53">
        <w:rPr>
          <w:rFonts w:ascii="Arial" w:hAnsi="Arial" w:cs="Arial"/>
          <w:b/>
        </w:rPr>
        <w:t xml:space="preserve"> </w:t>
      </w:r>
      <w:r w:rsidR="00917152">
        <w:rPr>
          <w:rFonts w:ascii="Arial" w:hAnsi="Arial" w:cs="Arial"/>
          <w:b/>
        </w:rPr>
        <w:t>and related EN resolution</w:t>
      </w:r>
    </w:p>
    <w:p w14:paraId="1FCFD491" w14:textId="4E20F49E"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031A7275" w14:textId="71BADE48"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CB30D9">
        <w:rPr>
          <w:rFonts w:ascii="Arial" w:hAnsi="Arial" w:cs="Arial"/>
          <w:b/>
        </w:rPr>
        <w:t>9.2.2</w:t>
      </w:r>
    </w:p>
    <w:p w14:paraId="28A59353" w14:textId="58884336"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3A754A">
        <w:rPr>
          <w:rFonts w:ascii="Arial" w:hAnsi="Arial" w:cs="Arial"/>
          <w:b/>
        </w:rPr>
        <w:t>5GSAT_Ph2</w:t>
      </w:r>
      <w:r w:rsidR="00462B3D" w:rsidRPr="00CA76A1">
        <w:rPr>
          <w:rFonts w:ascii="Arial" w:hAnsi="Arial" w:cs="Arial"/>
          <w:b/>
        </w:rPr>
        <w:t xml:space="preserve"> / Rel-</w:t>
      </w:r>
      <w:r w:rsidR="003A754A">
        <w:rPr>
          <w:rFonts w:ascii="Arial" w:hAnsi="Arial" w:cs="Arial"/>
          <w:b/>
        </w:rPr>
        <w:t>18</w:t>
      </w:r>
    </w:p>
    <w:p w14:paraId="7311A00F" w14:textId="0A255AFF" w:rsidR="00EF48DB" w:rsidRPr="00927C1B" w:rsidRDefault="00A24F28" w:rsidP="00EC53AC">
      <w:pPr>
        <w:jc w:val="both"/>
        <w:rPr>
          <w:rFonts w:ascii="Arial" w:hAnsi="Arial" w:cs="Arial"/>
          <w:i/>
        </w:rPr>
      </w:pPr>
      <w:r w:rsidRPr="00B879C9">
        <w:rPr>
          <w:rFonts w:ascii="Arial" w:hAnsi="Arial" w:cs="Arial"/>
          <w:b/>
        </w:rPr>
        <w:t>Abstract:</w:t>
      </w:r>
      <w:r w:rsidRPr="00927C1B">
        <w:rPr>
          <w:rFonts w:ascii="Arial" w:hAnsi="Arial" w:cs="Arial"/>
          <w:i/>
        </w:rPr>
        <w:t xml:space="preserve"> </w:t>
      </w:r>
      <w:r w:rsidR="00672893">
        <w:rPr>
          <w:rFonts w:ascii="Arial" w:hAnsi="Arial" w:cs="Arial"/>
          <w:i/>
        </w:rPr>
        <w:t xml:space="preserve">the paper discusses power saving parameters </w:t>
      </w:r>
      <w:r w:rsidR="007648D2">
        <w:rPr>
          <w:rFonts w:ascii="Arial" w:hAnsi="Arial" w:cs="Arial"/>
          <w:i/>
        </w:rPr>
        <w:t xml:space="preserve">determination by AMF </w:t>
      </w:r>
      <w:r w:rsidR="00672893">
        <w:rPr>
          <w:rFonts w:ascii="Arial" w:hAnsi="Arial" w:cs="Arial"/>
          <w:i/>
        </w:rPr>
        <w:t xml:space="preserve">based on UE out-of-coverage period, and </w:t>
      </w:r>
      <w:r w:rsidR="007648D2">
        <w:rPr>
          <w:rFonts w:ascii="Arial" w:hAnsi="Arial" w:cs="Arial"/>
          <w:i/>
        </w:rPr>
        <w:t xml:space="preserve">resolving </w:t>
      </w:r>
      <w:r w:rsidR="00672893">
        <w:rPr>
          <w:rFonts w:ascii="Arial" w:hAnsi="Arial" w:cs="Arial"/>
          <w:i/>
        </w:rPr>
        <w:t>EN</w:t>
      </w:r>
      <w:r w:rsidR="007648D2">
        <w:rPr>
          <w:rFonts w:ascii="Arial" w:hAnsi="Arial" w:cs="Arial"/>
          <w:i/>
        </w:rPr>
        <w:t xml:space="preserve">s </w:t>
      </w:r>
      <w:r w:rsidR="00672893">
        <w:rPr>
          <w:rFonts w:ascii="Arial" w:hAnsi="Arial" w:cs="Arial"/>
          <w:i/>
        </w:rPr>
        <w:t xml:space="preserve">remaining in subclause </w:t>
      </w:r>
      <w:r w:rsidR="00672893" w:rsidRPr="00672893">
        <w:rPr>
          <w:rFonts w:ascii="Arial" w:hAnsi="Arial" w:cs="Arial"/>
          <w:i/>
        </w:rPr>
        <w:t>5.4.13.1</w:t>
      </w:r>
      <w:r w:rsidR="006B627F">
        <w:rPr>
          <w:rFonts w:ascii="Arial" w:hAnsi="Arial" w:cs="Arial"/>
          <w:i/>
        </w:rPr>
        <w:t>.</w:t>
      </w:r>
    </w:p>
    <w:p w14:paraId="3B1CEAD6" w14:textId="49ACCEEE" w:rsidR="001422CF" w:rsidRDefault="00C74069" w:rsidP="001422CF">
      <w:pPr>
        <w:pStyle w:val="1"/>
        <w:numPr>
          <w:ilvl w:val="0"/>
          <w:numId w:val="29"/>
        </w:numPr>
      </w:pPr>
      <w:r>
        <w:t>Introduction</w:t>
      </w:r>
      <w:r w:rsidR="001422CF">
        <w:t xml:space="preserve"> </w:t>
      </w:r>
    </w:p>
    <w:p w14:paraId="17714E50" w14:textId="39B5E8DC" w:rsidR="007648D2" w:rsidRDefault="00485FED" w:rsidP="001422CF">
      <w:pPr>
        <w:rPr>
          <w:rFonts w:eastAsiaTheme="minorEastAsia"/>
          <w:lang w:eastAsia="zh-CN"/>
        </w:rPr>
      </w:pPr>
      <w:r>
        <w:rPr>
          <w:rFonts w:eastAsiaTheme="minorEastAsia"/>
          <w:lang w:eastAsia="zh-CN"/>
        </w:rPr>
        <w:t xml:space="preserve">Based on the </w:t>
      </w:r>
      <w:r w:rsidR="009423E9">
        <w:rPr>
          <w:rFonts w:eastAsiaTheme="minorEastAsia"/>
          <w:lang w:eastAsia="zh-CN"/>
        </w:rPr>
        <w:t>current specification</w:t>
      </w:r>
      <w:r>
        <w:rPr>
          <w:rFonts w:eastAsiaTheme="minorEastAsia"/>
          <w:lang w:eastAsia="zh-CN"/>
        </w:rPr>
        <w:t>, the UE out-of-coverage period which is used to determine power saving related parameters and NAS timers</w:t>
      </w:r>
      <w:r w:rsidR="00EC7BCF">
        <w:rPr>
          <w:rFonts w:eastAsiaTheme="minorEastAsia"/>
          <w:lang w:eastAsia="zh-CN"/>
        </w:rPr>
        <w:t xml:space="preserve"> is generated by AMF based on the</w:t>
      </w:r>
      <w:r w:rsidR="00DF791C">
        <w:rPr>
          <w:rFonts w:eastAsiaTheme="minorEastAsia"/>
          <w:lang w:eastAsia="zh-CN"/>
        </w:rPr>
        <w:t xml:space="preserve"> </w:t>
      </w:r>
      <w:r w:rsidR="00EC7BCF">
        <w:rPr>
          <w:rFonts w:eastAsiaTheme="minorEastAsia"/>
          <w:lang w:eastAsia="zh-CN"/>
        </w:rPr>
        <w:t>received satellite coverage availability information.</w:t>
      </w:r>
      <w:r w:rsidR="002A3CA3">
        <w:rPr>
          <w:rFonts w:eastAsiaTheme="minorEastAsia"/>
          <w:lang w:eastAsia="zh-CN"/>
        </w:rPr>
        <w:t xml:space="preserve"> In addition to the case, the UE out-of-coverage period received from UE can also be used by AMF if it isn’t able to determine the </w:t>
      </w:r>
      <w:r w:rsidR="00DF791C">
        <w:rPr>
          <w:rFonts w:eastAsiaTheme="minorEastAsia"/>
          <w:lang w:eastAsia="zh-CN"/>
        </w:rPr>
        <w:t>out-of-coverage period</w:t>
      </w:r>
      <w:r w:rsidR="002A3CA3">
        <w:rPr>
          <w:rFonts w:eastAsiaTheme="minorEastAsia"/>
          <w:lang w:eastAsia="zh-CN"/>
        </w:rPr>
        <w:t xml:space="preserve"> by itself.</w:t>
      </w:r>
      <w:r w:rsidR="00DF791C">
        <w:rPr>
          <w:rFonts w:eastAsiaTheme="minorEastAsia"/>
          <w:lang w:eastAsia="zh-CN"/>
        </w:rPr>
        <w:t xml:space="preserve"> </w:t>
      </w:r>
      <w:r w:rsidR="00B034A1">
        <w:rPr>
          <w:rFonts w:eastAsiaTheme="minorEastAsia"/>
          <w:lang w:eastAsia="zh-CN"/>
        </w:rPr>
        <w:t>This paper discuss</w:t>
      </w:r>
      <w:r w:rsidR="009423E9">
        <w:rPr>
          <w:rFonts w:eastAsiaTheme="minorEastAsia"/>
          <w:lang w:eastAsia="zh-CN"/>
        </w:rPr>
        <w:t>es</w:t>
      </w:r>
      <w:r w:rsidR="00B034A1">
        <w:rPr>
          <w:rFonts w:eastAsiaTheme="minorEastAsia"/>
          <w:lang w:eastAsia="zh-CN"/>
        </w:rPr>
        <w:t xml:space="preserve"> to cover the case.</w:t>
      </w:r>
    </w:p>
    <w:p w14:paraId="7C552CEC" w14:textId="4B32ECE9" w:rsidR="00B034A1" w:rsidRDefault="00B034A1" w:rsidP="001422CF">
      <w:pPr>
        <w:rPr>
          <w:rFonts w:eastAsiaTheme="minorEastAsia"/>
          <w:lang w:eastAsia="zh-CN"/>
        </w:rPr>
      </w:pPr>
      <w:r>
        <w:rPr>
          <w:rFonts w:eastAsiaTheme="minorEastAsia"/>
          <w:lang w:eastAsia="zh-CN"/>
        </w:rPr>
        <w:t>Besides, there are several ENs remaining in this subclause:</w:t>
      </w:r>
    </w:p>
    <w:p w14:paraId="7BB770F8" w14:textId="7E7E6747" w:rsidR="00CB6268" w:rsidRDefault="00CB6268" w:rsidP="001422CF">
      <w:pPr>
        <w:rPr>
          <w:rFonts w:eastAsiaTheme="minorEastAsia"/>
          <w:lang w:eastAsia="zh-CN"/>
        </w:rPr>
      </w:pPr>
      <w:r>
        <w:rPr>
          <w:lang w:eastAsia="zh-CN"/>
        </w:rPr>
        <w:t>EN#1:</w:t>
      </w:r>
    </w:p>
    <w:p w14:paraId="7089E491" w14:textId="169D975A" w:rsidR="00B034A1" w:rsidRDefault="00B034A1" w:rsidP="00B034A1">
      <w:pPr>
        <w:pStyle w:val="EditorsNote"/>
      </w:pPr>
      <w:r>
        <w:t>Editor's note:</w:t>
      </w:r>
      <w:r>
        <w:tab/>
        <w:t>Capability negotiation between UE and network for the features introduced for discontinuous network coverage for satellite access is FFS.</w:t>
      </w:r>
    </w:p>
    <w:p w14:paraId="36C420FA" w14:textId="612B07CB" w:rsidR="00CB6268" w:rsidRDefault="00CB6268" w:rsidP="00CB6268">
      <w:pPr>
        <w:rPr>
          <w:lang w:eastAsia="zh-CN"/>
        </w:rPr>
      </w:pPr>
      <w:r>
        <w:rPr>
          <w:lang w:eastAsia="zh-CN"/>
        </w:rPr>
        <w:t>EN#2:</w:t>
      </w:r>
    </w:p>
    <w:p w14:paraId="28031FD1" w14:textId="3E7B9760" w:rsidR="00B034A1" w:rsidRDefault="00B034A1" w:rsidP="00B034A1">
      <w:pPr>
        <w:pStyle w:val="EditorsNote"/>
      </w:pPr>
      <w:r>
        <w:t>Editor's note:</w:t>
      </w:r>
      <w:r>
        <w:tab/>
        <w:t>It is FFS whether the UE can also indic</w:t>
      </w:r>
      <w:r w:rsidRPr="00B034A1">
        <w:t>ate how long it will be available bef</w:t>
      </w:r>
      <w:r>
        <w:t>ore the unavailability period starts.</w:t>
      </w:r>
    </w:p>
    <w:p w14:paraId="2F46EA62" w14:textId="7E9F4DA1" w:rsidR="00CB6268" w:rsidRDefault="00CB6268" w:rsidP="00CB6268">
      <w:pPr>
        <w:rPr>
          <w:lang w:eastAsia="zh-CN"/>
        </w:rPr>
      </w:pPr>
      <w:r>
        <w:rPr>
          <w:lang w:eastAsia="zh-CN"/>
        </w:rPr>
        <w:t>EN#3:</w:t>
      </w:r>
    </w:p>
    <w:p w14:paraId="1AE85BAA" w14:textId="4C6AAB84" w:rsidR="00B034A1" w:rsidRDefault="00B034A1" w:rsidP="00B034A1">
      <w:pPr>
        <w:pStyle w:val="EditorsNote"/>
      </w:pPr>
      <w:r>
        <w:t>Editor's note:</w:t>
      </w:r>
      <w:r>
        <w:tab/>
        <w:t>Whether Support of Unavailability Period (see clause 5.4.1.4) can be used directly without updates is to be determined.</w:t>
      </w:r>
    </w:p>
    <w:p w14:paraId="7A7C19E0" w14:textId="76357D32" w:rsidR="00CB6268" w:rsidRDefault="00CB6268" w:rsidP="00CB6268">
      <w:pPr>
        <w:rPr>
          <w:lang w:eastAsia="zh-CN"/>
        </w:rPr>
      </w:pPr>
      <w:r>
        <w:rPr>
          <w:lang w:eastAsia="zh-CN"/>
        </w:rPr>
        <w:t>EN#4:</w:t>
      </w:r>
    </w:p>
    <w:p w14:paraId="5F113EDB" w14:textId="69CCFDDF" w:rsidR="00B034A1" w:rsidRDefault="00B034A1" w:rsidP="00B034A1">
      <w:pPr>
        <w:pStyle w:val="EditorsNote"/>
      </w:pPr>
      <w:r>
        <w:t>Editor's note:</w:t>
      </w:r>
      <w:r>
        <w:tab/>
        <w:t>How the procedure of UE sending out-of-coverage period will be affected if the Satellite coverage availability information that is sent to the UE is not standardised is FFS.</w:t>
      </w:r>
    </w:p>
    <w:p w14:paraId="10B4133C" w14:textId="007DB805" w:rsidR="00CB6268" w:rsidRDefault="00CB6268" w:rsidP="00CB6268">
      <w:pPr>
        <w:rPr>
          <w:lang w:eastAsia="zh-CN"/>
        </w:rPr>
      </w:pPr>
      <w:r>
        <w:rPr>
          <w:lang w:eastAsia="zh-CN"/>
        </w:rPr>
        <w:t>EN#5:</w:t>
      </w:r>
    </w:p>
    <w:p w14:paraId="58E2E2DD" w14:textId="77777777" w:rsidR="00B034A1" w:rsidRDefault="00B034A1" w:rsidP="00B034A1">
      <w:pPr>
        <w:pStyle w:val="EditorsNote"/>
      </w:pPr>
      <w:r>
        <w:t>Editor's note:</w:t>
      </w:r>
      <w:r>
        <w:tab/>
        <w:t>It is FFS whether the AMF can provide an expected unavailability duration in the Registration Accept also if the UE provided an out-of-coverage time the Registration Request.</w:t>
      </w:r>
    </w:p>
    <w:p w14:paraId="042CB8F0" w14:textId="71690F7D" w:rsidR="009553C3" w:rsidRPr="00672893" w:rsidRDefault="00863924" w:rsidP="001422CF">
      <w:pPr>
        <w:rPr>
          <w:rFonts w:eastAsiaTheme="minorEastAsia"/>
          <w:lang w:eastAsia="zh-CN"/>
        </w:rPr>
      </w:pPr>
      <w:r>
        <w:rPr>
          <w:rFonts w:eastAsiaTheme="minorEastAsia"/>
          <w:lang w:eastAsia="zh-CN"/>
        </w:rPr>
        <w:t>The above ENs are discussed how to resolve.</w:t>
      </w:r>
    </w:p>
    <w:p w14:paraId="0636462E" w14:textId="09A12378" w:rsidR="00A93620" w:rsidRDefault="00A4226D" w:rsidP="001971D7">
      <w:pPr>
        <w:pStyle w:val="1"/>
      </w:pPr>
      <w:r>
        <w:t>2</w:t>
      </w:r>
      <w:r>
        <w:tab/>
      </w:r>
      <w:r w:rsidR="004F2A90">
        <w:t>Discussion</w:t>
      </w:r>
    </w:p>
    <w:p w14:paraId="392E2C50" w14:textId="6DEB7A37" w:rsidR="0060215C" w:rsidRPr="004C6A63" w:rsidRDefault="00863924" w:rsidP="004C6A63">
      <w:pPr>
        <w:pStyle w:val="3"/>
        <w:rPr>
          <w:lang w:eastAsia="zh-CN"/>
        </w:rPr>
      </w:pPr>
      <w:r w:rsidRPr="004C6A63">
        <w:rPr>
          <w:rFonts w:hint="eastAsia"/>
          <w:lang w:eastAsia="zh-CN"/>
        </w:rPr>
        <w:t>2</w:t>
      </w:r>
      <w:r w:rsidRPr="004C6A63">
        <w:rPr>
          <w:lang w:eastAsia="zh-CN"/>
        </w:rPr>
        <w:t xml:space="preserve">.1 </w:t>
      </w:r>
      <w:r w:rsidR="004C6A63">
        <w:rPr>
          <w:lang w:eastAsia="zh-CN"/>
        </w:rPr>
        <w:t>P</w:t>
      </w:r>
      <w:r w:rsidR="008746D7" w:rsidRPr="004C6A63">
        <w:rPr>
          <w:lang w:eastAsia="zh-CN"/>
        </w:rPr>
        <w:t>ower saving determination based on UE out-of-coverage period</w:t>
      </w:r>
    </w:p>
    <w:p w14:paraId="03D0A563" w14:textId="77777777" w:rsidR="009423E9" w:rsidRDefault="009423E9" w:rsidP="009423E9">
      <w:pPr>
        <w:rPr>
          <w:rFonts w:eastAsiaTheme="minorEastAsia"/>
          <w:lang w:eastAsia="zh-CN"/>
        </w:rPr>
      </w:pPr>
      <w:r>
        <w:rPr>
          <w:rFonts w:eastAsiaTheme="minorEastAsia"/>
          <w:lang w:eastAsia="zh-CN"/>
        </w:rPr>
        <w:t>Subclause 5.4.13.1 of TS23.501 has the following description</w:t>
      </w:r>
    </w:p>
    <w:p w14:paraId="76657FD5" w14:textId="77777777" w:rsidR="009423E9" w:rsidRPr="00485FED" w:rsidRDefault="009423E9" w:rsidP="009423E9">
      <w:pPr>
        <w:rPr>
          <w:i/>
        </w:rPr>
      </w:pPr>
      <w:r w:rsidRPr="00485FED">
        <w:rPr>
          <w:i/>
        </w:rPr>
        <w:t>The AMF may be aware of the satellite coverage availability information and determine UE out-of-coverage period. In this case the following applies:</w:t>
      </w:r>
    </w:p>
    <w:p w14:paraId="2EE6096A" w14:textId="77777777" w:rsidR="009423E9" w:rsidRPr="00485FED" w:rsidRDefault="009423E9" w:rsidP="009423E9">
      <w:pPr>
        <w:pStyle w:val="B1"/>
        <w:rPr>
          <w:i/>
        </w:rPr>
      </w:pPr>
      <w:r w:rsidRPr="00485FED">
        <w:rPr>
          <w:i/>
        </w:rPr>
        <w:lastRenderedPageBreak/>
        <w:t>-</w:t>
      </w:r>
      <w:r w:rsidRPr="00485FED">
        <w:rPr>
          <w:i/>
        </w:rPr>
        <w:tab/>
        <w:t>In addition to criteria described in other applicable clauses, the AMF may take UE out-of-coverage period into account when determining e.g. Periodic Registration Update timer, extended DRX in CM-IDLE (see clause 5.31.7.2), MICO mode configuration (see clause 5.4.1.3) and Estimated Maximum Wait Time.</w:t>
      </w:r>
    </w:p>
    <w:p w14:paraId="4A03E4E0" w14:textId="77777777" w:rsidR="009423E9" w:rsidRPr="00485FED" w:rsidRDefault="009423E9" w:rsidP="009423E9">
      <w:pPr>
        <w:pStyle w:val="B1"/>
        <w:rPr>
          <w:i/>
        </w:rPr>
      </w:pPr>
      <w:r w:rsidRPr="00485FED">
        <w:rPr>
          <w:i/>
        </w:rPr>
        <w:t>-</w:t>
      </w:r>
      <w:r w:rsidRPr="00485FED">
        <w:rPr>
          <w:i/>
        </w:rPr>
        <w:tab/>
        <w:t>The AMF uses existing procedures to provide the UE with timers</w:t>
      </w:r>
      <w:r>
        <w:rPr>
          <w:rFonts w:asciiTheme="minorEastAsia" w:eastAsiaTheme="minorEastAsia" w:hAnsiTheme="minorEastAsia"/>
          <w:i/>
          <w:lang w:eastAsia="zh-CN"/>
        </w:rPr>
        <w:t>…</w:t>
      </w:r>
      <w:r w:rsidRPr="00485FED">
        <w:rPr>
          <w:i/>
        </w:rPr>
        <w:t>.</w:t>
      </w:r>
    </w:p>
    <w:p w14:paraId="2CEE8460" w14:textId="6DA67E4E" w:rsidR="00ED0A3D" w:rsidRDefault="009423E9" w:rsidP="004F3191">
      <w:pPr>
        <w:rPr>
          <w:rFonts w:eastAsiaTheme="minorEastAsia"/>
          <w:lang w:eastAsia="zh-CN"/>
        </w:rPr>
      </w:pPr>
      <w:r>
        <w:rPr>
          <w:rFonts w:eastAsiaTheme="minorEastAsia"/>
          <w:lang w:eastAsia="zh-CN"/>
        </w:rPr>
        <w:t>The c</w:t>
      </w:r>
      <w:r w:rsidR="008746D7">
        <w:rPr>
          <w:rFonts w:eastAsiaTheme="minorEastAsia"/>
          <w:lang w:eastAsia="zh-CN"/>
        </w:rPr>
        <w:t xml:space="preserve">urrent description is the powering saving parameters </w:t>
      </w:r>
      <w:r>
        <w:rPr>
          <w:rFonts w:eastAsiaTheme="minorEastAsia"/>
          <w:lang w:eastAsia="zh-CN"/>
        </w:rPr>
        <w:t>are determined and provided to the UE under</w:t>
      </w:r>
      <w:r w:rsidR="00ED0A3D">
        <w:rPr>
          <w:rFonts w:eastAsiaTheme="minorEastAsia"/>
          <w:lang w:eastAsia="zh-CN"/>
        </w:rPr>
        <w:t xml:space="preserve"> the case that AMF can generate UE out-of-coverage period.</w:t>
      </w:r>
      <w:r w:rsidR="00ED0A3D">
        <w:rPr>
          <w:rFonts w:eastAsiaTheme="minorEastAsia" w:hint="eastAsia"/>
          <w:lang w:eastAsia="zh-CN"/>
        </w:rPr>
        <w:t xml:space="preserve"> </w:t>
      </w:r>
      <w:r w:rsidR="00ED0A3D">
        <w:rPr>
          <w:rFonts w:eastAsiaTheme="minorEastAsia"/>
          <w:lang w:eastAsia="zh-CN"/>
        </w:rPr>
        <w:t xml:space="preserve">But if the AMF can’t determine the out-of-coverage period by itself, i.e. the AMF can’t be aware of the satellite coverage availability information, it’s not clear whether and how to use power saving </w:t>
      </w:r>
      <w:r w:rsidR="00705FEC">
        <w:rPr>
          <w:rFonts w:eastAsiaTheme="minorEastAsia"/>
          <w:lang w:eastAsia="zh-CN"/>
        </w:rPr>
        <w:t>in discontinuous coverage according to the current description.</w:t>
      </w:r>
    </w:p>
    <w:p w14:paraId="50032009" w14:textId="32C7D395" w:rsidR="00705FEC" w:rsidRDefault="00705FEC" w:rsidP="004F3191">
      <w:pPr>
        <w:rPr>
          <w:rFonts w:eastAsiaTheme="minorEastAsia"/>
          <w:lang w:eastAsia="zh-CN"/>
        </w:rPr>
      </w:pPr>
      <w:r>
        <w:rPr>
          <w:rFonts w:eastAsiaTheme="minorEastAsia"/>
          <w:lang w:eastAsia="zh-CN"/>
        </w:rPr>
        <w:t>In fact, besides the case that AMF can determine the UE out-of-coverage period, there are another two cases that may happen:</w:t>
      </w:r>
    </w:p>
    <w:p w14:paraId="370CC1A3" w14:textId="7606F7B7" w:rsidR="00705FEC" w:rsidRPr="00F41C57" w:rsidRDefault="00705FEC" w:rsidP="00F41C57">
      <w:pPr>
        <w:pStyle w:val="B1"/>
        <w:rPr>
          <w:i/>
        </w:rPr>
      </w:pPr>
      <w:r w:rsidRPr="00F41C57">
        <w:rPr>
          <w:i/>
        </w:rPr>
        <w:t>-</w:t>
      </w:r>
      <w:r w:rsidRPr="00F41C57">
        <w:rPr>
          <w:i/>
        </w:rPr>
        <w:tab/>
      </w:r>
      <w:r w:rsidR="00F41C57" w:rsidRPr="00F41C57">
        <w:rPr>
          <w:b/>
        </w:rPr>
        <w:t>Case 1:</w:t>
      </w:r>
      <w:r w:rsidR="00232D4F">
        <w:rPr>
          <w:b/>
        </w:rPr>
        <w:t xml:space="preserve"> </w:t>
      </w:r>
      <w:r w:rsidRPr="00F41C57">
        <w:rPr>
          <w:i/>
        </w:rPr>
        <w:t xml:space="preserve">AMF </w:t>
      </w:r>
      <w:r w:rsidR="00F41C57" w:rsidRPr="00F41C57">
        <w:rPr>
          <w:i/>
        </w:rPr>
        <w:t>can’t determine the UE out-of-coverage period, but it can receive the out-of-coverage information from UE</w:t>
      </w:r>
      <w:r w:rsidR="00F41C57">
        <w:rPr>
          <w:i/>
        </w:rPr>
        <w:t>.</w:t>
      </w:r>
    </w:p>
    <w:p w14:paraId="50E7F0D5" w14:textId="62C7A068" w:rsidR="00F41C57" w:rsidRPr="00F41C57" w:rsidRDefault="00F41C57" w:rsidP="00F41C57">
      <w:pPr>
        <w:pStyle w:val="B1"/>
        <w:rPr>
          <w:i/>
        </w:rPr>
      </w:pPr>
      <w:r w:rsidRPr="00F41C57">
        <w:rPr>
          <w:i/>
        </w:rPr>
        <w:t>-</w:t>
      </w:r>
      <w:r w:rsidRPr="00F41C57">
        <w:rPr>
          <w:i/>
        </w:rPr>
        <w:tab/>
      </w:r>
      <w:r w:rsidR="00232D4F">
        <w:rPr>
          <w:b/>
        </w:rPr>
        <w:t>C</w:t>
      </w:r>
      <w:r w:rsidR="00232D4F" w:rsidRPr="00232D4F">
        <w:rPr>
          <w:b/>
        </w:rPr>
        <w:t>ase 2:</w:t>
      </w:r>
      <w:r w:rsidR="00232D4F">
        <w:rPr>
          <w:i/>
        </w:rPr>
        <w:t xml:space="preserve"> </w:t>
      </w:r>
      <w:r w:rsidRPr="00F41C57">
        <w:rPr>
          <w:i/>
        </w:rPr>
        <w:t>AMF can determine the UE out-of-coverage period and can receive the out-of-coverage information from UE</w:t>
      </w:r>
      <w:r>
        <w:rPr>
          <w:i/>
        </w:rPr>
        <w:t>.</w:t>
      </w:r>
    </w:p>
    <w:p w14:paraId="23E551CE" w14:textId="5038EF10" w:rsidR="00F41C57" w:rsidRDefault="00232D4F" w:rsidP="004F3191">
      <w:pPr>
        <w:rPr>
          <w:rFonts w:eastAsiaTheme="minorEastAsia"/>
          <w:lang w:eastAsia="zh-CN"/>
        </w:rPr>
      </w:pPr>
      <w:r>
        <w:rPr>
          <w:rFonts w:eastAsiaTheme="minorEastAsia"/>
          <w:lang w:eastAsia="zh-CN"/>
        </w:rPr>
        <w:t>In case1, even if the UE out-of-coverage period can’t be determined by AMF itself, power saving parameters can be determined by AMF based the received out-of-coverage period.</w:t>
      </w:r>
    </w:p>
    <w:p w14:paraId="66CA2691" w14:textId="3224BFC1" w:rsidR="003B7BAC" w:rsidRDefault="00232D4F" w:rsidP="004F3191">
      <w:pPr>
        <w:rPr>
          <w:rFonts w:eastAsiaTheme="minorEastAsia"/>
          <w:lang w:eastAsia="zh-CN"/>
        </w:rPr>
      </w:pPr>
      <w:r>
        <w:rPr>
          <w:rFonts w:eastAsiaTheme="minorEastAsia"/>
          <w:lang w:eastAsia="zh-CN"/>
        </w:rPr>
        <w:t xml:space="preserve">In case2, if </w:t>
      </w:r>
      <w:r w:rsidR="002B70E0">
        <w:rPr>
          <w:rFonts w:eastAsiaTheme="minorEastAsia"/>
          <w:lang w:eastAsia="zh-CN"/>
        </w:rPr>
        <w:t xml:space="preserve">UE out-of-coverage period determined by AMF is consistent with UE out-of-coverage period received from UE, the current description can be reused to the case. But it can’t exclude the case that </w:t>
      </w:r>
      <w:r w:rsidR="003B7BAC">
        <w:rPr>
          <w:rFonts w:eastAsiaTheme="minorEastAsia"/>
          <w:lang w:eastAsia="zh-CN"/>
        </w:rPr>
        <w:t>they are inconsistency</w:t>
      </w:r>
      <w:r w:rsidR="002B70E0">
        <w:rPr>
          <w:rFonts w:eastAsiaTheme="minorEastAsia"/>
          <w:lang w:eastAsia="zh-CN"/>
        </w:rPr>
        <w:t xml:space="preserve"> since </w:t>
      </w:r>
      <w:r w:rsidR="00AC23B2">
        <w:rPr>
          <w:rFonts w:eastAsiaTheme="minorEastAsia"/>
          <w:lang w:eastAsia="zh-CN"/>
        </w:rPr>
        <w:t xml:space="preserve">information source may be different or </w:t>
      </w:r>
      <w:r w:rsidR="003B7BAC">
        <w:rPr>
          <w:rFonts w:eastAsiaTheme="minorEastAsia"/>
          <w:lang w:eastAsia="zh-CN"/>
        </w:rPr>
        <w:t>calculation capability between UE and AMF are different.</w:t>
      </w:r>
      <w:r w:rsidR="001B3487">
        <w:rPr>
          <w:rFonts w:eastAsiaTheme="minorEastAsia"/>
          <w:lang w:eastAsia="zh-CN"/>
        </w:rPr>
        <w:t xml:space="preserve"> To solve the inconsistency, the network can determine which information</w:t>
      </w:r>
      <w:r w:rsidR="007D3768">
        <w:rPr>
          <w:rFonts w:eastAsiaTheme="minorEastAsia"/>
          <w:lang w:eastAsia="zh-CN"/>
        </w:rPr>
        <w:t xml:space="preserve"> is used</w:t>
      </w:r>
      <w:r w:rsidR="001B3487">
        <w:rPr>
          <w:rFonts w:eastAsiaTheme="minorEastAsia"/>
          <w:lang w:eastAsia="zh-CN"/>
        </w:rPr>
        <w:t xml:space="preserve"> as the basis based on </w:t>
      </w:r>
      <w:r w:rsidR="005D718E">
        <w:rPr>
          <w:rFonts w:eastAsiaTheme="minorEastAsia"/>
          <w:lang w:eastAsia="zh-CN"/>
        </w:rPr>
        <w:t>network configuration</w:t>
      </w:r>
      <w:r w:rsidR="001B3487">
        <w:rPr>
          <w:rFonts w:eastAsiaTheme="minorEastAsia"/>
          <w:lang w:eastAsia="zh-CN"/>
        </w:rPr>
        <w:t xml:space="preserve">. For example, </w:t>
      </w:r>
      <w:r w:rsidR="00F46808">
        <w:rPr>
          <w:rFonts w:eastAsiaTheme="minorEastAsia"/>
          <w:lang w:eastAsia="zh-CN"/>
        </w:rPr>
        <w:t xml:space="preserve">the AMF can </w:t>
      </w:r>
      <w:r w:rsidR="007D3768">
        <w:rPr>
          <w:rFonts w:eastAsiaTheme="minorEastAsia"/>
          <w:lang w:eastAsia="zh-CN"/>
        </w:rPr>
        <w:t>select the</w:t>
      </w:r>
      <w:r w:rsidR="00F46808">
        <w:rPr>
          <w:rFonts w:eastAsiaTheme="minorEastAsia"/>
          <w:lang w:eastAsia="zh-CN"/>
        </w:rPr>
        <w:t xml:space="preserve"> UE provided out-of-coverage period as the basis and generate power saving parameters based on it. </w:t>
      </w:r>
      <w:r w:rsidR="007D3768">
        <w:rPr>
          <w:rFonts w:eastAsiaTheme="minorEastAsia"/>
          <w:lang w:eastAsia="zh-CN"/>
        </w:rPr>
        <w:t>I</w:t>
      </w:r>
      <w:r w:rsidR="00F46808">
        <w:rPr>
          <w:rFonts w:eastAsiaTheme="minorEastAsia"/>
          <w:lang w:eastAsia="zh-CN"/>
        </w:rPr>
        <w:t xml:space="preserve">f the </w:t>
      </w:r>
      <w:r w:rsidR="007D3768">
        <w:rPr>
          <w:rFonts w:eastAsiaTheme="minorEastAsia"/>
          <w:lang w:eastAsia="zh-CN"/>
        </w:rPr>
        <w:t>AMF selected</w:t>
      </w:r>
      <w:r w:rsidR="00F46808">
        <w:rPr>
          <w:rFonts w:eastAsiaTheme="minorEastAsia"/>
          <w:lang w:eastAsia="zh-CN"/>
        </w:rPr>
        <w:t xml:space="preserve"> </w:t>
      </w:r>
      <w:r w:rsidR="007D3768">
        <w:rPr>
          <w:rFonts w:eastAsiaTheme="minorEastAsia"/>
          <w:lang w:eastAsia="zh-CN"/>
        </w:rPr>
        <w:t xml:space="preserve">UE out-of-coverage period is different from the UE provided UE out of coverage period, it’s necessary </w:t>
      </w:r>
      <w:r w:rsidR="003048C1">
        <w:rPr>
          <w:rFonts w:eastAsiaTheme="minorEastAsia"/>
          <w:lang w:eastAsia="zh-CN"/>
        </w:rPr>
        <w:t xml:space="preserve">to return the selected UE out-of-coverage period to the UE in order to avoid out of coverage information inconsistency on both sides. Therefore, EN </w:t>
      </w:r>
      <w:r w:rsidR="005B4158">
        <w:rPr>
          <w:rFonts w:eastAsiaTheme="minorEastAsia"/>
          <w:lang w:eastAsia="zh-CN"/>
        </w:rPr>
        <w:t xml:space="preserve">#5 </w:t>
      </w:r>
      <w:r w:rsidR="003048C1">
        <w:rPr>
          <w:rFonts w:eastAsiaTheme="minorEastAsia"/>
          <w:lang w:eastAsia="zh-CN"/>
        </w:rPr>
        <w:t xml:space="preserve">is resolved as well by providing </w:t>
      </w:r>
      <w:r w:rsidR="00096358">
        <w:rPr>
          <w:rFonts w:eastAsiaTheme="minorEastAsia"/>
          <w:lang w:eastAsia="zh-CN"/>
        </w:rPr>
        <w:t xml:space="preserve">AMF select UE out of coverage period (i.e. </w:t>
      </w:r>
      <w:r w:rsidR="00096358">
        <w:t>expected unavailability duration</w:t>
      </w:r>
      <w:r w:rsidR="00096358">
        <w:rPr>
          <w:rFonts w:eastAsiaTheme="minorEastAsia"/>
          <w:lang w:eastAsia="zh-CN"/>
        </w:rPr>
        <w:t>) to the UE.</w:t>
      </w:r>
    </w:p>
    <w:p w14:paraId="275973C8" w14:textId="47FA0BC1" w:rsidR="007D3768" w:rsidRPr="007D3768" w:rsidRDefault="007D3768" w:rsidP="007D3768">
      <w:pPr>
        <w:pStyle w:val="EditorsNote"/>
      </w:pPr>
      <w:r>
        <w:t>Editor's note:</w:t>
      </w:r>
      <w:r>
        <w:tab/>
        <w:t>It is FFS whether the AMF can provide an expected unavailability duration in the Registration Accept also if the UE provided an out-of-coverage time the Registration Request.</w:t>
      </w:r>
    </w:p>
    <w:p w14:paraId="33380C35" w14:textId="08E9D4E2" w:rsidR="00232D4F" w:rsidRPr="006148F7" w:rsidRDefault="00096358" w:rsidP="004F3191">
      <w:pPr>
        <w:rPr>
          <w:rFonts w:eastAsiaTheme="minorEastAsia"/>
          <w:b/>
          <w:lang w:eastAsia="zh-CN"/>
        </w:rPr>
      </w:pPr>
      <w:r w:rsidRPr="006148F7">
        <w:rPr>
          <w:rFonts w:eastAsiaTheme="minorEastAsia"/>
          <w:b/>
          <w:lang w:eastAsia="zh-CN"/>
        </w:rPr>
        <w:t>Proposa</w:t>
      </w:r>
      <w:r w:rsidRPr="006148F7">
        <w:rPr>
          <w:rFonts w:eastAsiaTheme="minorEastAsia" w:hint="eastAsia"/>
          <w:b/>
          <w:lang w:eastAsia="zh-CN"/>
        </w:rPr>
        <w:t>l</w:t>
      </w:r>
      <w:r w:rsidR="00917152">
        <w:rPr>
          <w:rFonts w:eastAsiaTheme="minorEastAsia"/>
          <w:b/>
          <w:lang w:eastAsia="zh-CN"/>
        </w:rPr>
        <w:t xml:space="preserve"> 1</w:t>
      </w:r>
      <w:r w:rsidRPr="006148F7">
        <w:rPr>
          <w:rFonts w:eastAsiaTheme="minorEastAsia"/>
          <w:b/>
          <w:lang w:eastAsia="zh-CN"/>
        </w:rPr>
        <w:t>: the above current description can be updated to include the key points:</w:t>
      </w:r>
    </w:p>
    <w:p w14:paraId="2567DEF9" w14:textId="30E1A4C0" w:rsidR="00261018" w:rsidRPr="006148F7" w:rsidRDefault="003B758B" w:rsidP="006148F7">
      <w:pPr>
        <w:pStyle w:val="af0"/>
        <w:numPr>
          <w:ilvl w:val="0"/>
          <w:numId w:val="40"/>
        </w:numPr>
        <w:ind w:left="567"/>
        <w:rPr>
          <w:rFonts w:eastAsiaTheme="minorEastAsia"/>
          <w:b/>
          <w:lang w:eastAsia="zh-CN"/>
        </w:rPr>
      </w:pPr>
      <w:r w:rsidRPr="006148F7">
        <w:rPr>
          <w:rFonts w:eastAsiaTheme="minorEastAsia"/>
          <w:b/>
          <w:lang w:eastAsia="zh-CN"/>
        </w:rPr>
        <w:t>AMF determines power saving parameters and provide</w:t>
      </w:r>
      <w:r w:rsidR="00261018" w:rsidRPr="006148F7">
        <w:rPr>
          <w:rFonts w:eastAsiaTheme="minorEastAsia"/>
          <w:b/>
          <w:lang w:eastAsia="zh-CN"/>
        </w:rPr>
        <w:t>s them to the UE, which not only occurs in the case of AMF</w:t>
      </w:r>
      <w:r w:rsidR="001838F9">
        <w:rPr>
          <w:rFonts w:eastAsiaTheme="minorEastAsia"/>
          <w:b/>
          <w:lang w:eastAsia="zh-CN"/>
        </w:rPr>
        <w:t xml:space="preserve"> determining</w:t>
      </w:r>
      <w:r w:rsidR="00261018" w:rsidRPr="006148F7">
        <w:rPr>
          <w:rFonts w:eastAsiaTheme="minorEastAsia"/>
          <w:b/>
          <w:lang w:eastAsia="zh-CN"/>
        </w:rPr>
        <w:t xml:space="preserve"> UE out-of-coverage period, but also can be used in other cases, such as AMF can receive the out of coverage period from UE</w:t>
      </w:r>
      <w:r w:rsidR="001838F9">
        <w:rPr>
          <w:rFonts w:eastAsiaTheme="minorEastAsia"/>
          <w:b/>
          <w:lang w:eastAsia="zh-CN"/>
        </w:rPr>
        <w:t xml:space="preserve"> instead of determine by itself</w:t>
      </w:r>
      <w:r w:rsidR="00261018" w:rsidRPr="006148F7">
        <w:rPr>
          <w:rFonts w:eastAsiaTheme="minorEastAsia"/>
          <w:b/>
          <w:lang w:eastAsia="zh-CN"/>
        </w:rPr>
        <w:t>.</w:t>
      </w:r>
    </w:p>
    <w:p w14:paraId="5A63A62D" w14:textId="34A042DF" w:rsidR="006148F7" w:rsidRDefault="00261018" w:rsidP="006148F7">
      <w:pPr>
        <w:pStyle w:val="af0"/>
        <w:numPr>
          <w:ilvl w:val="0"/>
          <w:numId w:val="40"/>
        </w:numPr>
        <w:ind w:left="567"/>
        <w:rPr>
          <w:rFonts w:eastAsiaTheme="minorEastAsia"/>
          <w:b/>
          <w:lang w:eastAsia="zh-CN"/>
        </w:rPr>
      </w:pPr>
      <w:r w:rsidRPr="006148F7">
        <w:rPr>
          <w:rFonts w:eastAsiaTheme="minorEastAsia"/>
          <w:b/>
          <w:lang w:eastAsia="zh-CN"/>
        </w:rPr>
        <w:t xml:space="preserve">Power saving parameters can be determined based on </w:t>
      </w:r>
      <w:r w:rsidR="006148F7" w:rsidRPr="006148F7">
        <w:rPr>
          <w:rFonts w:eastAsiaTheme="minorEastAsia"/>
          <w:b/>
          <w:lang w:eastAsia="zh-CN"/>
        </w:rPr>
        <w:t>AMF determined UE out-of-coverage period, or UE provided UE out-of-coverage period, or AMF selected UE out-of-coverage period.</w:t>
      </w:r>
    </w:p>
    <w:p w14:paraId="033237D0" w14:textId="423E3C0E" w:rsidR="006148F7" w:rsidRPr="006148F7" w:rsidRDefault="003F4134" w:rsidP="006148F7">
      <w:pPr>
        <w:pStyle w:val="af0"/>
        <w:numPr>
          <w:ilvl w:val="0"/>
          <w:numId w:val="40"/>
        </w:numPr>
        <w:ind w:left="567"/>
        <w:rPr>
          <w:rFonts w:eastAsiaTheme="minorEastAsia"/>
          <w:b/>
          <w:lang w:eastAsia="zh-CN"/>
        </w:rPr>
      </w:pPr>
      <w:r>
        <w:rPr>
          <w:rFonts w:eastAsiaTheme="minorEastAsia"/>
          <w:b/>
          <w:lang w:eastAsia="zh-CN"/>
        </w:rPr>
        <w:t xml:space="preserve">EN#5 can be resolved by </w:t>
      </w:r>
      <w:r w:rsidR="006148F7">
        <w:rPr>
          <w:rFonts w:eastAsiaTheme="minorEastAsia" w:hint="eastAsia"/>
          <w:b/>
          <w:lang w:eastAsia="zh-CN"/>
        </w:rPr>
        <w:t>A</w:t>
      </w:r>
      <w:r>
        <w:rPr>
          <w:rFonts w:eastAsiaTheme="minorEastAsia"/>
          <w:b/>
          <w:lang w:eastAsia="zh-CN"/>
        </w:rPr>
        <w:t>MF provid</w:t>
      </w:r>
      <w:r w:rsidR="00DA18D3">
        <w:rPr>
          <w:rFonts w:eastAsiaTheme="minorEastAsia"/>
          <w:b/>
          <w:lang w:eastAsia="zh-CN"/>
        </w:rPr>
        <w:t>ing</w:t>
      </w:r>
      <w:r w:rsidR="006148F7">
        <w:rPr>
          <w:rFonts w:eastAsiaTheme="minorEastAsia"/>
          <w:b/>
          <w:lang w:eastAsia="zh-CN"/>
        </w:rPr>
        <w:t xml:space="preserve"> the selected UE out-of-coverage period to the UE if it is different from the UE out-of-coverage period received from UE.</w:t>
      </w:r>
    </w:p>
    <w:p w14:paraId="138DBD65" w14:textId="2ED271C7" w:rsidR="00096358" w:rsidRPr="00096358" w:rsidRDefault="00261018" w:rsidP="006148F7">
      <w:pPr>
        <w:pStyle w:val="af0"/>
        <w:ind w:left="360"/>
        <w:rPr>
          <w:rFonts w:eastAsiaTheme="minorEastAsia"/>
          <w:lang w:eastAsia="zh-CN"/>
        </w:rPr>
      </w:pPr>
      <w:r>
        <w:rPr>
          <w:rFonts w:eastAsiaTheme="minorEastAsia"/>
          <w:lang w:eastAsia="zh-CN"/>
        </w:rPr>
        <w:t xml:space="preserve"> </w:t>
      </w:r>
    </w:p>
    <w:p w14:paraId="32621CDD" w14:textId="44E9D7F3" w:rsidR="00096358" w:rsidRPr="004C6A63" w:rsidRDefault="006148F7" w:rsidP="004C6A63">
      <w:pPr>
        <w:pStyle w:val="3"/>
        <w:rPr>
          <w:lang w:eastAsia="zh-CN"/>
        </w:rPr>
      </w:pPr>
      <w:r w:rsidRPr="004C6A63">
        <w:rPr>
          <w:rFonts w:hint="eastAsia"/>
          <w:lang w:eastAsia="zh-CN"/>
        </w:rPr>
        <w:t>2</w:t>
      </w:r>
      <w:r w:rsidRPr="004C6A63">
        <w:rPr>
          <w:lang w:eastAsia="zh-CN"/>
        </w:rPr>
        <w:t>.2 discontinuous coverage capability negotiation</w:t>
      </w:r>
    </w:p>
    <w:p w14:paraId="5A0E5B38" w14:textId="5A6E5BC7" w:rsidR="004116CF" w:rsidRDefault="004116CF" w:rsidP="004F3191">
      <w:pPr>
        <w:rPr>
          <w:rFonts w:eastAsiaTheme="minorEastAsia"/>
          <w:lang w:eastAsia="zh-CN"/>
        </w:rPr>
      </w:pPr>
      <w:r>
        <w:rPr>
          <w:rFonts w:eastAsiaTheme="minorEastAsia"/>
          <w:lang w:eastAsia="zh-CN"/>
        </w:rPr>
        <w:t>EN#1:</w:t>
      </w:r>
    </w:p>
    <w:p w14:paraId="002FE9F2" w14:textId="77777777" w:rsidR="006148F7" w:rsidRDefault="006148F7" w:rsidP="006148F7">
      <w:pPr>
        <w:pStyle w:val="EditorsNote"/>
      </w:pPr>
      <w:r>
        <w:t>Editor's note:</w:t>
      </w:r>
      <w:r>
        <w:tab/>
        <w:t>Capability negotiation between UE and network for the features introduced for discontinuous network coverage for satellite access is FFS.</w:t>
      </w:r>
    </w:p>
    <w:p w14:paraId="71AE607C" w14:textId="0544CB22" w:rsidR="006148F7" w:rsidRDefault="00364125" w:rsidP="004F3191">
      <w:pPr>
        <w:rPr>
          <w:rFonts w:eastAsiaTheme="minorEastAsia"/>
          <w:lang w:eastAsia="zh-CN"/>
        </w:rPr>
      </w:pPr>
      <w:r>
        <w:rPr>
          <w:rFonts w:eastAsiaTheme="minorEastAsia"/>
          <w:lang w:eastAsia="zh-CN"/>
        </w:rPr>
        <w:t xml:space="preserve">There are two features introduced for discontinuous coverage that need capability negotiation, sharing </w:t>
      </w:r>
      <w:r w:rsidR="005D718E">
        <w:rPr>
          <w:rFonts w:eastAsiaTheme="minorEastAsia"/>
          <w:lang w:eastAsia="zh-CN"/>
        </w:rPr>
        <w:t xml:space="preserve">of </w:t>
      </w:r>
      <w:r>
        <w:rPr>
          <w:rFonts w:eastAsiaTheme="minorEastAsia"/>
          <w:lang w:eastAsia="zh-CN"/>
        </w:rPr>
        <w:t>out</w:t>
      </w:r>
      <w:r w:rsidR="000D4D75">
        <w:rPr>
          <w:rFonts w:eastAsiaTheme="minorEastAsia"/>
          <w:lang w:eastAsia="zh-CN"/>
        </w:rPr>
        <w:t xml:space="preserve"> </w:t>
      </w:r>
      <w:r>
        <w:rPr>
          <w:rFonts w:eastAsiaTheme="minorEastAsia"/>
          <w:lang w:eastAsia="zh-CN"/>
        </w:rPr>
        <w:t>of</w:t>
      </w:r>
      <w:r w:rsidR="000D4D75">
        <w:rPr>
          <w:rFonts w:eastAsiaTheme="minorEastAsia"/>
          <w:lang w:eastAsia="zh-CN"/>
        </w:rPr>
        <w:t xml:space="preserve"> </w:t>
      </w:r>
      <w:r>
        <w:rPr>
          <w:rFonts w:eastAsiaTheme="minorEastAsia"/>
          <w:lang w:eastAsia="zh-CN"/>
        </w:rPr>
        <w:t xml:space="preserve">coverage </w:t>
      </w:r>
      <w:r w:rsidR="005D718E">
        <w:rPr>
          <w:rFonts w:eastAsiaTheme="minorEastAsia"/>
          <w:lang w:eastAsia="zh-CN"/>
        </w:rPr>
        <w:t xml:space="preserve">information and wait time </w:t>
      </w:r>
      <w:r w:rsidR="00B91A25">
        <w:rPr>
          <w:rFonts w:eastAsiaTheme="minorEastAsia"/>
          <w:lang w:eastAsia="zh-CN"/>
        </w:rPr>
        <w:t xml:space="preserve">mechanism </w:t>
      </w:r>
      <w:r w:rsidR="005D718E">
        <w:rPr>
          <w:rFonts w:eastAsiaTheme="minorEastAsia"/>
          <w:lang w:eastAsia="zh-CN"/>
        </w:rPr>
        <w:t>applied to overload control</w:t>
      </w:r>
      <w:r w:rsidR="000D4D75">
        <w:rPr>
          <w:rFonts w:eastAsiaTheme="minorEastAsia"/>
          <w:lang w:eastAsia="zh-CN"/>
        </w:rPr>
        <w:t>.</w:t>
      </w:r>
    </w:p>
    <w:p w14:paraId="6F44844C" w14:textId="1FD151AE" w:rsidR="00364125" w:rsidRDefault="009A5F55" w:rsidP="004F3191">
      <w:pPr>
        <w:rPr>
          <w:rFonts w:eastAsiaTheme="minorEastAsia"/>
          <w:lang w:eastAsia="zh-CN"/>
        </w:rPr>
      </w:pPr>
      <w:r>
        <w:rPr>
          <w:rFonts w:eastAsiaTheme="minorEastAsia"/>
          <w:lang w:eastAsia="zh-CN"/>
        </w:rPr>
        <w:t>The key problem of this EN is whether us</w:t>
      </w:r>
      <w:r w:rsidR="007A3372">
        <w:rPr>
          <w:rFonts w:eastAsiaTheme="minorEastAsia"/>
          <w:lang w:eastAsia="zh-CN"/>
        </w:rPr>
        <w:t>ing a common capability negotiation or using separate capability negotiation to the features.</w:t>
      </w:r>
    </w:p>
    <w:p w14:paraId="38454AE0" w14:textId="7BE9FF85" w:rsidR="00A3544F" w:rsidRDefault="00301587" w:rsidP="004F3191">
      <w:pPr>
        <w:rPr>
          <w:rFonts w:eastAsiaTheme="minorEastAsia"/>
          <w:lang w:eastAsia="zh-CN"/>
        </w:rPr>
      </w:pPr>
      <w:r>
        <w:rPr>
          <w:rFonts w:eastAsiaTheme="minorEastAsia"/>
          <w:lang w:eastAsia="zh-CN"/>
        </w:rPr>
        <w:t xml:space="preserve">For sharing out of coverage information, </w:t>
      </w:r>
      <w:r w:rsidR="009F7E29">
        <w:rPr>
          <w:rFonts w:eastAsiaTheme="minorEastAsia"/>
          <w:lang w:eastAsia="zh-CN"/>
        </w:rPr>
        <w:t xml:space="preserve">the UE </w:t>
      </w:r>
      <w:r w:rsidR="00D9639E">
        <w:rPr>
          <w:rFonts w:eastAsiaTheme="minorEastAsia"/>
          <w:lang w:eastAsia="zh-CN"/>
        </w:rPr>
        <w:t>wil</w:t>
      </w:r>
      <w:r>
        <w:rPr>
          <w:rFonts w:eastAsiaTheme="minorEastAsia"/>
          <w:lang w:eastAsia="zh-CN"/>
        </w:rPr>
        <w:t xml:space="preserve">l </w:t>
      </w:r>
      <w:r w:rsidR="00D9639E">
        <w:rPr>
          <w:rFonts w:eastAsiaTheme="minorEastAsia"/>
          <w:lang w:eastAsia="zh-CN"/>
        </w:rPr>
        <w:t>inform the network when it</w:t>
      </w:r>
      <w:r w:rsidR="00D644A2">
        <w:rPr>
          <w:rFonts w:eastAsiaTheme="minorEastAsia"/>
          <w:lang w:eastAsia="zh-CN"/>
        </w:rPr>
        <w:t xml:space="preserve"> is about to leave from or return to the coverage</w:t>
      </w:r>
      <w:r w:rsidR="00D9639E">
        <w:rPr>
          <w:rFonts w:eastAsiaTheme="minorEastAsia"/>
          <w:lang w:eastAsia="zh-CN"/>
        </w:rPr>
        <w:t xml:space="preserve"> if the UE support discontinuous coverage</w:t>
      </w:r>
      <w:r w:rsidR="00D644A2">
        <w:rPr>
          <w:rFonts w:eastAsiaTheme="minorEastAsia"/>
          <w:lang w:eastAsia="zh-CN"/>
        </w:rPr>
        <w:t xml:space="preserve">. </w:t>
      </w:r>
    </w:p>
    <w:p w14:paraId="29F45637" w14:textId="77777777" w:rsidR="00D9639E" w:rsidRDefault="00A3544F" w:rsidP="004F3191">
      <w:pPr>
        <w:rPr>
          <w:rFonts w:eastAsiaTheme="minorEastAsia"/>
          <w:lang w:eastAsia="zh-CN"/>
        </w:rPr>
      </w:pPr>
      <w:r>
        <w:rPr>
          <w:rFonts w:eastAsiaTheme="minorEastAsia"/>
          <w:lang w:eastAsia="zh-CN"/>
        </w:rPr>
        <w:lastRenderedPageBreak/>
        <w:t xml:space="preserve">The wait timer is used to prevent overload </w:t>
      </w:r>
      <w:r w:rsidR="00FE562E">
        <w:rPr>
          <w:rFonts w:eastAsiaTheme="minorEastAsia"/>
          <w:lang w:eastAsia="zh-CN"/>
        </w:rPr>
        <w:t>due to lots of UEs return to coverage and interact with network simultaneously. This feature is also related to the supporting discontinuous coverage</w:t>
      </w:r>
      <w:r w:rsidR="00D9639E">
        <w:rPr>
          <w:rFonts w:eastAsiaTheme="minorEastAsia"/>
          <w:lang w:eastAsia="zh-CN"/>
        </w:rPr>
        <w:t>. I</w:t>
      </w:r>
      <w:r w:rsidR="00FE562E">
        <w:rPr>
          <w:rFonts w:eastAsiaTheme="minorEastAsia"/>
          <w:lang w:eastAsia="zh-CN"/>
        </w:rPr>
        <w:t xml:space="preserve">f a </w:t>
      </w:r>
      <w:r w:rsidR="00D32F31">
        <w:rPr>
          <w:rFonts w:eastAsiaTheme="minorEastAsia"/>
          <w:lang w:eastAsia="zh-CN"/>
        </w:rPr>
        <w:t xml:space="preserve">legacy UE that doesn’t support discontinuous coverage, then it should not support the wait time. </w:t>
      </w:r>
    </w:p>
    <w:p w14:paraId="3C373749" w14:textId="31BE6B9B" w:rsidR="007A3372" w:rsidRDefault="00D9639E" w:rsidP="004F3191">
      <w:pPr>
        <w:rPr>
          <w:rFonts w:eastAsiaTheme="minorEastAsia"/>
          <w:lang w:eastAsia="zh-CN"/>
        </w:rPr>
      </w:pPr>
      <w:r>
        <w:rPr>
          <w:rFonts w:eastAsiaTheme="minorEastAsia"/>
          <w:lang w:eastAsia="zh-CN"/>
        </w:rPr>
        <w:t xml:space="preserve">Both features </w:t>
      </w:r>
      <w:r w:rsidR="003564E3">
        <w:rPr>
          <w:rFonts w:eastAsiaTheme="minorEastAsia"/>
          <w:lang w:eastAsia="zh-CN"/>
        </w:rPr>
        <w:t xml:space="preserve">are related </w:t>
      </w:r>
      <w:r w:rsidR="00D32F31">
        <w:rPr>
          <w:rFonts w:eastAsiaTheme="minorEastAsia"/>
          <w:lang w:eastAsia="zh-CN"/>
        </w:rPr>
        <w:t>to differentiate UE whether support discontinuous coverage,</w:t>
      </w:r>
      <w:r w:rsidR="003564E3">
        <w:rPr>
          <w:rFonts w:eastAsiaTheme="minorEastAsia"/>
          <w:lang w:eastAsia="zh-CN"/>
        </w:rPr>
        <w:t xml:space="preserve"> then</w:t>
      </w:r>
      <w:r w:rsidR="00D32F31">
        <w:rPr>
          <w:rFonts w:eastAsiaTheme="minorEastAsia"/>
          <w:lang w:eastAsia="zh-CN"/>
        </w:rPr>
        <w:t xml:space="preserve"> “discontinuous coverage support” negotiation is needed between UE and the network.</w:t>
      </w:r>
      <w:r w:rsidR="00301587">
        <w:rPr>
          <w:rFonts w:eastAsiaTheme="minorEastAsia"/>
          <w:lang w:eastAsia="zh-CN"/>
        </w:rPr>
        <w:t xml:space="preserve"> </w:t>
      </w:r>
      <w:r w:rsidR="003564E3">
        <w:rPr>
          <w:rFonts w:eastAsiaTheme="minorEastAsia"/>
          <w:lang w:eastAsia="zh-CN"/>
        </w:rPr>
        <w:t xml:space="preserve">From this point of view, using a single negotiation can </w:t>
      </w:r>
      <w:r w:rsidR="000B72D0">
        <w:rPr>
          <w:rFonts w:eastAsiaTheme="minorEastAsia"/>
          <w:lang w:eastAsia="zh-CN"/>
        </w:rPr>
        <w:t>meet</w:t>
      </w:r>
      <w:r w:rsidR="003564E3">
        <w:rPr>
          <w:rFonts w:eastAsiaTheme="minorEastAsia"/>
          <w:lang w:eastAsia="zh-CN"/>
        </w:rPr>
        <w:t xml:space="preserve"> the two feature</w:t>
      </w:r>
      <w:r w:rsidR="000B72D0">
        <w:rPr>
          <w:rFonts w:eastAsiaTheme="minorEastAsia"/>
          <w:lang w:eastAsia="zh-CN"/>
        </w:rPr>
        <w:t>s’</w:t>
      </w:r>
      <w:r w:rsidR="003564E3">
        <w:rPr>
          <w:rFonts w:eastAsiaTheme="minorEastAsia"/>
          <w:lang w:eastAsia="zh-CN"/>
        </w:rPr>
        <w:t xml:space="preserve"> requirement</w:t>
      </w:r>
      <w:r w:rsidR="000B72D0">
        <w:rPr>
          <w:rFonts w:eastAsiaTheme="minorEastAsia"/>
          <w:lang w:eastAsia="zh-CN"/>
        </w:rPr>
        <w:t>.</w:t>
      </w:r>
    </w:p>
    <w:p w14:paraId="7132F565" w14:textId="73B40671" w:rsidR="000B72D0" w:rsidRDefault="000B72D0" w:rsidP="004F3191">
      <w:pPr>
        <w:rPr>
          <w:rFonts w:eastAsiaTheme="minorEastAsia"/>
          <w:b/>
          <w:lang w:eastAsia="zh-CN"/>
        </w:rPr>
      </w:pPr>
      <w:r w:rsidRPr="00B91A25">
        <w:rPr>
          <w:rFonts w:eastAsiaTheme="minorEastAsia"/>
          <w:b/>
          <w:lang w:eastAsia="zh-CN"/>
        </w:rPr>
        <w:t>Proposal</w:t>
      </w:r>
      <w:r w:rsidR="00917152">
        <w:rPr>
          <w:rFonts w:eastAsiaTheme="minorEastAsia"/>
          <w:b/>
          <w:lang w:eastAsia="zh-CN"/>
        </w:rPr>
        <w:t xml:space="preserve"> 2</w:t>
      </w:r>
      <w:r w:rsidRPr="00B91A25">
        <w:rPr>
          <w:rFonts w:eastAsiaTheme="minorEastAsia"/>
          <w:b/>
          <w:lang w:eastAsia="zh-CN"/>
        </w:rPr>
        <w:t xml:space="preserve">: </w:t>
      </w:r>
      <w:r w:rsidR="003F4134">
        <w:rPr>
          <w:rFonts w:eastAsiaTheme="minorEastAsia"/>
          <w:b/>
          <w:lang w:eastAsia="zh-CN"/>
        </w:rPr>
        <w:t xml:space="preserve">EN#1 can be resolved by using </w:t>
      </w:r>
      <w:r w:rsidRPr="00B91A25">
        <w:rPr>
          <w:rFonts w:eastAsiaTheme="minorEastAsia"/>
          <w:b/>
          <w:lang w:eastAsia="zh-CN"/>
        </w:rPr>
        <w:t xml:space="preserve">a single capability negotiation </w:t>
      </w:r>
      <w:r w:rsidR="003F4134">
        <w:rPr>
          <w:rFonts w:eastAsiaTheme="minorEastAsia"/>
          <w:b/>
          <w:lang w:eastAsia="zh-CN"/>
        </w:rPr>
        <w:t xml:space="preserve">which </w:t>
      </w:r>
      <w:r w:rsidRPr="00B91A25">
        <w:rPr>
          <w:rFonts w:eastAsiaTheme="minorEastAsia"/>
          <w:b/>
          <w:lang w:eastAsia="zh-CN"/>
        </w:rPr>
        <w:t xml:space="preserve">can meet the </w:t>
      </w:r>
      <w:r w:rsidR="00B91A25" w:rsidRPr="00B91A25">
        <w:rPr>
          <w:rFonts w:eastAsiaTheme="minorEastAsia"/>
          <w:b/>
          <w:lang w:eastAsia="zh-CN"/>
        </w:rPr>
        <w:t>requirement of supporting out of coverage information sharing and wait time mechanism.</w:t>
      </w:r>
    </w:p>
    <w:p w14:paraId="08AE938C" w14:textId="77777777" w:rsidR="004C6A63" w:rsidRPr="004C6A63" w:rsidRDefault="004C6A63" w:rsidP="004F3191">
      <w:pPr>
        <w:rPr>
          <w:rFonts w:eastAsiaTheme="minorEastAsia"/>
          <w:lang w:eastAsia="zh-CN"/>
        </w:rPr>
      </w:pPr>
    </w:p>
    <w:p w14:paraId="176AD8CA" w14:textId="3D529271" w:rsidR="00096358" w:rsidRPr="004C6A63" w:rsidRDefault="0054300D" w:rsidP="004C6A63">
      <w:pPr>
        <w:pStyle w:val="3"/>
        <w:rPr>
          <w:lang w:eastAsia="zh-CN"/>
        </w:rPr>
      </w:pPr>
      <w:r w:rsidRPr="004C6A63">
        <w:rPr>
          <w:rFonts w:hint="eastAsia"/>
          <w:lang w:eastAsia="zh-CN"/>
        </w:rPr>
        <w:t>2</w:t>
      </w:r>
      <w:r w:rsidRPr="004C6A63">
        <w:rPr>
          <w:lang w:eastAsia="zh-CN"/>
        </w:rPr>
        <w:t>.3</w:t>
      </w:r>
      <w:r w:rsidR="004A51EF" w:rsidRPr="004C6A63">
        <w:rPr>
          <w:lang w:eastAsia="zh-CN"/>
        </w:rPr>
        <w:t xml:space="preserve"> Unavailability period information </w:t>
      </w:r>
    </w:p>
    <w:p w14:paraId="23C8C7F4" w14:textId="1429167B" w:rsidR="004116CF" w:rsidRDefault="004116CF" w:rsidP="004F3191">
      <w:pPr>
        <w:rPr>
          <w:rFonts w:eastAsiaTheme="minorEastAsia"/>
          <w:lang w:eastAsia="zh-CN"/>
        </w:rPr>
      </w:pPr>
      <w:r>
        <w:rPr>
          <w:rFonts w:eastAsiaTheme="minorEastAsia"/>
          <w:lang w:eastAsia="zh-CN"/>
        </w:rPr>
        <w:t>EN#2:</w:t>
      </w:r>
    </w:p>
    <w:p w14:paraId="0A60CCC2" w14:textId="23DD2FAA" w:rsidR="00096358" w:rsidRDefault="0054300D" w:rsidP="0054300D">
      <w:pPr>
        <w:pStyle w:val="EditorsNote"/>
      </w:pPr>
      <w:r>
        <w:t>Editor's note:</w:t>
      </w:r>
      <w:r>
        <w:tab/>
        <w:t>It is FFS whether the UE can also indic</w:t>
      </w:r>
      <w:r w:rsidRPr="00B034A1">
        <w:t>ate how long it will be available bef</w:t>
      </w:r>
      <w:r>
        <w:t>ore the unavailability period starts.</w:t>
      </w:r>
    </w:p>
    <w:p w14:paraId="777A40AE" w14:textId="20C6FF3C" w:rsidR="004116CF" w:rsidRPr="004116CF" w:rsidRDefault="004116CF" w:rsidP="004116CF">
      <w:pPr>
        <w:rPr>
          <w:rFonts w:eastAsiaTheme="minorEastAsia"/>
          <w:lang w:eastAsia="zh-CN"/>
        </w:rPr>
      </w:pPr>
      <w:r>
        <w:rPr>
          <w:rFonts w:eastAsiaTheme="minorEastAsia" w:hint="eastAsia"/>
          <w:lang w:eastAsia="zh-CN"/>
        </w:rPr>
        <w:t>E</w:t>
      </w:r>
      <w:r>
        <w:rPr>
          <w:rFonts w:eastAsiaTheme="minorEastAsia"/>
          <w:lang w:eastAsia="zh-CN"/>
        </w:rPr>
        <w:t>N#3:</w:t>
      </w:r>
    </w:p>
    <w:p w14:paraId="5CF37DCB" w14:textId="3C7B1887" w:rsidR="0054300D" w:rsidRDefault="0054300D" w:rsidP="0054300D">
      <w:pPr>
        <w:pStyle w:val="EditorsNote"/>
      </w:pPr>
      <w:r>
        <w:t>Editor's note:</w:t>
      </w:r>
      <w:r>
        <w:tab/>
        <w:t>Whether Support of Unavailability Period (see clause 5.4.1.4) can be used directly without updates is to be determined.</w:t>
      </w:r>
    </w:p>
    <w:p w14:paraId="3DFCC195" w14:textId="4BBBEA52" w:rsidR="0076301F" w:rsidRDefault="003C36EC" w:rsidP="0054300D">
      <w:pPr>
        <w:rPr>
          <w:rFonts w:eastAsiaTheme="minorEastAsia"/>
          <w:lang w:eastAsia="zh-CN"/>
        </w:rPr>
      </w:pPr>
      <w:r>
        <w:rPr>
          <w:rFonts w:eastAsiaTheme="minorEastAsia"/>
          <w:lang w:eastAsia="zh-CN"/>
        </w:rPr>
        <w:t>Regarding EN#3,</w:t>
      </w:r>
      <w:r w:rsidR="00670D98">
        <w:rPr>
          <w:rFonts w:eastAsiaTheme="minorEastAsia"/>
          <w:lang w:eastAsia="zh-CN"/>
        </w:rPr>
        <w:t xml:space="preserve"> the description at the beginning of text in clause </w:t>
      </w:r>
      <w:r w:rsidR="00670D98" w:rsidRPr="00670D98">
        <w:rPr>
          <w:rFonts w:eastAsiaTheme="minorEastAsia"/>
          <w:lang w:eastAsia="zh-CN"/>
        </w:rPr>
        <w:t>5.4.13.1</w:t>
      </w:r>
      <w:r w:rsidR="0076301F">
        <w:rPr>
          <w:rFonts w:eastAsiaTheme="minorEastAsia"/>
          <w:lang w:eastAsia="zh-CN"/>
        </w:rPr>
        <w:t xml:space="preserve"> states:</w:t>
      </w:r>
    </w:p>
    <w:p w14:paraId="45856CA6" w14:textId="05E580F6" w:rsidR="0076301F" w:rsidRPr="0076301F" w:rsidRDefault="0076301F" w:rsidP="0076301F">
      <w:pPr>
        <w:ind w:leftChars="142" w:left="284"/>
        <w:rPr>
          <w:i/>
          <w:color w:val="auto"/>
          <w:lang w:eastAsia="en-US"/>
        </w:rPr>
      </w:pPr>
      <w:r>
        <w:rPr>
          <w:i/>
          <w:color w:val="auto"/>
          <w:lang w:eastAsia="en-US"/>
        </w:rPr>
        <w:t>T</w:t>
      </w:r>
      <w:r w:rsidR="00670D98" w:rsidRPr="0076301F">
        <w:rPr>
          <w:i/>
          <w:color w:val="auto"/>
          <w:lang w:eastAsia="en-US"/>
        </w:rPr>
        <w:t>he UE out of coverage period indicates the timing information for when a UE is expected to be out of coverage, and when the UE is expected to re-gain coverage again.</w:t>
      </w:r>
      <w:r w:rsidR="001838F9" w:rsidRPr="0076301F">
        <w:rPr>
          <w:i/>
          <w:color w:val="auto"/>
          <w:lang w:eastAsia="en-US"/>
        </w:rPr>
        <w:t xml:space="preserve"> </w:t>
      </w:r>
    </w:p>
    <w:p w14:paraId="0393E1F9" w14:textId="13B7CDF2" w:rsidR="003435ED" w:rsidRPr="003435ED" w:rsidRDefault="003435ED" w:rsidP="0054300D">
      <w:pPr>
        <w:rPr>
          <w:rFonts w:eastAsiaTheme="minorEastAsia" w:hint="eastAsia"/>
          <w:lang w:eastAsia="zh-CN"/>
        </w:rPr>
      </w:pPr>
      <w:r>
        <w:rPr>
          <w:rFonts w:eastAsiaTheme="minorEastAsia"/>
          <w:lang w:eastAsia="zh-CN"/>
        </w:rPr>
        <w:t>Based on the description, the out of coverage</w:t>
      </w:r>
      <w:r w:rsidR="007F7A36">
        <w:rPr>
          <w:rFonts w:eastAsiaTheme="minorEastAsia"/>
          <w:lang w:eastAsia="zh-CN"/>
        </w:rPr>
        <w:t xml:space="preserve"> period contains</w:t>
      </w:r>
      <w:r>
        <w:rPr>
          <w:rFonts w:eastAsiaTheme="minorEastAsia"/>
          <w:lang w:eastAsia="zh-CN"/>
        </w:rPr>
        <w:t xml:space="preserve"> </w:t>
      </w:r>
      <w:r w:rsidR="007F7A36">
        <w:rPr>
          <w:rFonts w:eastAsiaTheme="minorEastAsia"/>
          <w:lang w:eastAsia="zh-CN"/>
        </w:rPr>
        <w:t xml:space="preserve">out of coverage </w:t>
      </w:r>
      <w:r>
        <w:rPr>
          <w:rFonts w:eastAsiaTheme="minorEastAsia"/>
          <w:lang w:eastAsia="zh-CN"/>
        </w:rPr>
        <w:t>start time and end time</w:t>
      </w:r>
      <w:r w:rsidR="007F7A36">
        <w:rPr>
          <w:rFonts w:eastAsiaTheme="minorEastAsia"/>
          <w:lang w:eastAsia="zh-CN"/>
        </w:rPr>
        <w:t>.</w:t>
      </w:r>
    </w:p>
    <w:p w14:paraId="1F1079D8" w14:textId="7E8D08B4" w:rsidR="0076301F" w:rsidRDefault="0076301F" w:rsidP="0054300D">
      <w:r>
        <w:t>B</w:t>
      </w:r>
      <w:r w:rsidR="001838F9">
        <w:t>esides</w:t>
      </w:r>
      <w:r>
        <w:t>,</w:t>
      </w:r>
      <w:r w:rsidR="001838F9">
        <w:t xml:space="preserve"> there</w:t>
      </w:r>
      <w:r>
        <w:t xml:space="preserve"> is another text:</w:t>
      </w:r>
    </w:p>
    <w:p w14:paraId="65B71893" w14:textId="77777777" w:rsidR="0076301F" w:rsidRPr="0076301F" w:rsidRDefault="0076301F" w:rsidP="0076301F">
      <w:pPr>
        <w:ind w:leftChars="142" w:left="284"/>
        <w:rPr>
          <w:i/>
          <w:color w:val="auto"/>
          <w:lang w:eastAsia="en-US"/>
        </w:rPr>
      </w:pPr>
      <w:r w:rsidRPr="0076301F">
        <w:rPr>
          <w:i/>
          <w:color w:val="auto"/>
          <w:lang w:eastAsia="en-US"/>
        </w:rPr>
        <w:t>To avoid signalling overload, the Mobility Registration Update procedure as described above shall be triggered during a time range before the UE loses coverage, as many UEs may lose coverage at the same time.</w:t>
      </w:r>
    </w:p>
    <w:p w14:paraId="68915857" w14:textId="7EFB5F4B" w:rsidR="007F7A36" w:rsidRDefault="007F7A36" w:rsidP="0054300D">
      <w:r w:rsidRPr="00A359B0">
        <w:t>S</w:t>
      </w:r>
      <w:r w:rsidRPr="00A359B0">
        <w:t>ending the Mobility Registration Update sometime before</w:t>
      </w:r>
      <w:r w:rsidRPr="00A359B0">
        <w:t xml:space="preserve"> </w:t>
      </w:r>
      <w:r w:rsidR="004F5044" w:rsidRPr="00A359B0">
        <w:t>the UE loses coverage</w:t>
      </w:r>
      <w:r w:rsidRPr="00A359B0">
        <w:t xml:space="preserve"> </w:t>
      </w:r>
      <w:r w:rsidR="004F5044" w:rsidRPr="00A359B0">
        <w:t>hints the out of coverage period should contains</w:t>
      </w:r>
      <w:r w:rsidRPr="00A359B0">
        <w:t xml:space="preserve"> a</w:t>
      </w:r>
      <w:r w:rsidR="004F5044" w:rsidRPr="00A359B0">
        <w:t>n out of coverage s</w:t>
      </w:r>
      <w:r w:rsidRPr="00A359B0">
        <w:t>tart time</w:t>
      </w:r>
      <w:r w:rsidR="00A359B0" w:rsidRPr="00A359B0">
        <w:t>.</w:t>
      </w:r>
    </w:p>
    <w:p w14:paraId="228F4B45" w14:textId="3DC1CA50" w:rsidR="0054300D" w:rsidRDefault="00B95A52" w:rsidP="0054300D">
      <w:pPr>
        <w:rPr>
          <w:rFonts w:eastAsiaTheme="minorEastAsia"/>
          <w:lang w:eastAsia="zh-CN"/>
        </w:rPr>
      </w:pPr>
      <w:r>
        <w:t>However, t</w:t>
      </w:r>
      <w:r w:rsidR="003C36EC">
        <w:rPr>
          <w:rFonts w:eastAsiaTheme="minorEastAsia"/>
          <w:lang w:eastAsia="zh-CN"/>
        </w:rPr>
        <w:t>he description of “</w:t>
      </w:r>
      <w:r w:rsidR="003C36EC">
        <w:rPr>
          <w:lang w:eastAsia="zh-CN"/>
        </w:rPr>
        <w:t>Unavailability Period Duration</w:t>
      </w:r>
      <w:r w:rsidR="003C36EC">
        <w:rPr>
          <w:rFonts w:eastAsiaTheme="minorEastAsia"/>
          <w:lang w:eastAsia="zh-CN"/>
        </w:rPr>
        <w:t>”</w:t>
      </w:r>
      <w:r w:rsidR="003C36EC" w:rsidRPr="003C36EC">
        <w:rPr>
          <w:lang w:eastAsia="zh-CN"/>
        </w:rPr>
        <w:t xml:space="preserve"> in clause 5.4.1.4 of TS 23.501</w:t>
      </w:r>
      <w:r w:rsidR="003C36EC">
        <w:rPr>
          <w:lang w:eastAsia="zh-CN"/>
        </w:rPr>
        <w:t xml:space="preserve"> is</w:t>
      </w:r>
      <w:r>
        <w:rPr>
          <w:lang w:eastAsia="zh-CN"/>
        </w:rPr>
        <w:t xml:space="preserve"> not clear that </w:t>
      </w:r>
      <w:r w:rsidR="00F06BB1">
        <w:rPr>
          <w:lang w:eastAsia="zh-CN"/>
        </w:rPr>
        <w:t xml:space="preserve">the “duration” only indicates the length of unavailability period or also includes a start time of the unavailability period. If the start time is not included, the </w:t>
      </w:r>
      <w:r w:rsidR="00F06BB1">
        <w:rPr>
          <w:rFonts w:eastAsiaTheme="minorEastAsia"/>
          <w:lang w:eastAsia="zh-CN"/>
        </w:rPr>
        <w:t>“</w:t>
      </w:r>
      <w:r w:rsidR="00F06BB1">
        <w:rPr>
          <w:lang w:eastAsia="zh-CN"/>
        </w:rPr>
        <w:t>Unavailability Period Duration</w:t>
      </w:r>
      <w:r w:rsidR="00F06BB1">
        <w:rPr>
          <w:rFonts w:eastAsiaTheme="minorEastAsia"/>
          <w:lang w:eastAsia="zh-CN"/>
        </w:rPr>
        <w:t>” can</w:t>
      </w:r>
      <w:r w:rsidR="00A359B0">
        <w:rPr>
          <w:rFonts w:eastAsiaTheme="minorEastAsia"/>
          <w:lang w:eastAsia="zh-CN"/>
        </w:rPr>
        <w:t>not</w:t>
      </w:r>
      <w:r w:rsidR="00F06BB1">
        <w:rPr>
          <w:rFonts w:eastAsiaTheme="minorEastAsia"/>
          <w:lang w:eastAsia="zh-CN"/>
        </w:rPr>
        <w:t xml:space="preserve"> be </w:t>
      </w:r>
      <w:r w:rsidR="00A359B0">
        <w:rPr>
          <w:rFonts w:eastAsiaTheme="minorEastAsia"/>
          <w:lang w:eastAsia="zh-CN"/>
        </w:rPr>
        <w:t>re</w:t>
      </w:r>
      <w:r w:rsidR="00F06BB1">
        <w:rPr>
          <w:rFonts w:eastAsiaTheme="minorEastAsia"/>
          <w:lang w:eastAsia="zh-CN"/>
        </w:rPr>
        <w:t>used directly without any extension or enhancement.</w:t>
      </w:r>
    </w:p>
    <w:p w14:paraId="6F0F1573" w14:textId="1430D708" w:rsidR="00F06BB1" w:rsidRDefault="002879DA" w:rsidP="0054300D">
      <w:pPr>
        <w:rPr>
          <w:rFonts w:eastAsiaTheme="minorEastAsia"/>
          <w:lang w:eastAsia="zh-CN"/>
        </w:rPr>
      </w:pPr>
      <w:r>
        <w:rPr>
          <w:rFonts w:eastAsiaTheme="minorEastAsia"/>
          <w:lang w:eastAsia="zh-CN"/>
        </w:rPr>
        <w:t xml:space="preserve">Another consideration is if the </w:t>
      </w:r>
      <w:r>
        <w:t xml:space="preserve">Unavailability Period is reused by discontinuous coverage case, it would be difficult to differentiate the Unavailability </w:t>
      </w:r>
      <w:r w:rsidR="00A359B0">
        <w:t xml:space="preserve">period </w:t>
      </w:r>
      <w:r>
        <w:t xml:space="preserve">caused by discontinuous coverage case </w:t>
      </w:r>
      <w:r w:rsidR="003B7256">
        <w:t>or caused by other SUCER case without any extension or enhancement.</w:t>
      </w:r>
    </w:p>
    <w:p w14:paraId="620B0C05" w14:textId="6A26ECB1" w:rsidR="00D7701B" w:rsidRDefault="003B7256" w:rsidP="0054300D">
      <w:pPr>
        <w:rPr>
          <w:rFonts w:eastAsiaTheme="minorEastAsia"/>
          <w:lang w:eastAsia="zh-CN"/>
        </w:rPr>
      </w:pPr>
      <w:r>
        <w:rPr>
          <w:rFonts w:eastAsiaTheme="minorEastAsia"/>
          <w:lang w:eastAsia="zh-CN"/>
        </w:rPr>
        <w:t xml:space="preserve">Regarding EN#2, </w:t>
      </w:r>
      <w:r w:rsidR="00D7701B">
        <w:rPr>
          <w:rFonts w:eastAsiaTheme="minorEastAsia"/>
          <w:lang w:eastAsia="zh-CN"/>
        </w:rPr>
        <w:t>since the UE out-of-coverage period</w:t>
      </w:r>
      <w:r w:rsidR="00D7563A">
        <w:rPr>
          <w:rFonts w:eastAsiaTheme="minorEastAsia"/>
          <w:lang w:eastAsia="zh-CN"/>
        </w:rPr>
        <w:t xml:space="preserve"> contains the</w:t>
      </w:r>
      <w:r w:rsidR="00A359B0">
        <w:rPr>
          <w:rFonts w:eastAsiaTheme="minorEastAsia"/>
          <w:lang w:eastAsia="zh-CN"/>
        </w:rPr>
        <w:t xml:space="preserve"> out of coverage start</w:t>
      </w:r>
      <w:r w:rsidR="00D7563A">
        <w:rPr>
          <w:rFonts w:eastAsiaTheme="minorEastAsia"/>
          <w:lang w:eastAsia="zh-CN"/>
        </w:rPr>
        <w:t xml:space="preserve"> time</w:t>
      </w:r>
      <w:r w:rsidR="00D7701B">
        <w:rPr>
          <w:rFonts w:eastAsiaTheme="minorEastAsia"/>
          <w:lang w:eastAsia="zh-CN"/>
        </w:rPr>
        <w:t xml:space="preserve">, when the network receives the UE out-of-coverage period indication from the UE, </w:t>
      </w:r>
      <w:r w:rsidR="00D7563A">
        <w:rPr>
          <w:rFonts w:eastAsiaTheme="minorEastAsia"/>
          <w:lang w:eastAsia="zh-CN"/>
        </w:rPr>
        <w:t xml:space="preserve">it hints the network knows how long </w:t>
      </w:r>
      <w:r w:rsidR="00D7563A" w:rsidRPr="00B034A1">
        <w:t>it will be available bef</w:t>
      </w:r>
      <w:r w:rsidR="00D7563A">
        <w:t>ore the unavailability period starts. So there is no need to send another a</w:t>
      </w:r>
      <w:r w:rsidR="00B41F39">
        <w:t>vailable time information to the network</w:t>
      </w:r>
    </w:p>
    <w:p w14:paraId="25D9F916" w14:textId="74EFFA33" w:rsidR="004116CF" w:rsidRPr="00DA18D3" w:rsidRDefault="00DA18D3" w:rsidP="0054300D">
      <w:pPr>
        <w:rPr>
          <w:rFonts w:eastAsiaTheme="minorEastAsia"/>
          <w:b/>
          <w:lang w:eastAsia="zh-CN"/>
        </w:rPr>
      </w:pPr>
      <w:r w:rsidRPr="00DA18D3">
        <w:rPr>
          <w:rFonts w:eastAsiaTheme="minorEastAsia"/>
          <w:b/>
          <w:lang w:eastAsia="zh-CN"/>
        </w:rPr>
        <w:t>Proposal</w:t>
      </w:r>
      <w:r w:rsidR="00917152">
        <w:rPr>
          <w:rFonts w:eastAsiaTheme="minorEastAsia"/>
          <w:b/>
          <w:lang w:eastAsia="zh-CN"/>
        </w:rPr>
        <w:t xml:space="preserve"> 3</w:t>
      </w:r>
      <w:r w:rsidRPr="00DA18D3">
        <w:rPr>
          <w:rFonts w:eastAsiaTheme="minorEastAsia" w:hint="eastAsia"/>
          <w:b/>
          <w:lang w:eastAsia="zh-CN"/>
        </w:rPr>
        <w:t>:</w:t>
      </w:r>
      <w:r w:rsidRPr="00DA18D3">
        <w:rPr>
          <w:rFonts w:eastAsiaTheme="minorEastAsia"/>
          <w:b/>
          <w:lang w:eastAsia="zh-CN"/>
        </w:rPr>
        <w:t xml:space="preserve"> EN#3 can be resolved by used a new information to identify the UE out-of-coverage period instead of reusing </w:t>
      </w:r>
      <w:r w:rsidRPr="00DA18D3">
        <w:rPr>
          <w:b/>
        </w:rPr>
        <w:t>Unavailability Period defined in clause 5.4.1.4.</w:t>
      </w:r>
    </w:p>
    <w:p w14:paraId="4020B8FD" w14:textId="54646A69" w:rsidR="004A51EF" w:rsidRDefault="00DA18D3" w:rsidP="0054300D">
      <w:pPr>
        <w:rPr>
          <w:b/>
        </w:rPr>
      </w:pPr>
      <w:r w:rsidRPr="00D7701B">
        <w:rPr>
          <w:rFonts w:eastAsiaTheme="minorEastAsia"/>
          <w:b/>
          <w:lang w:eastAsia="zh-CN"/>
        </w:rPr>
        <w:t>Proposal</w:t>
      </w:r>
      <w:r w:rsidR="00917152">
        <w:rPr>
          <w:rFonts w:eastAsiaTheme="minorEastAsia"/>
          <w:b/>
          <w:lang w:eastAsia="zh-CN"/>
        </w:rPr>
        <w:t xml:space="preserve"> 4</w:t>
      </w:r>
      <w:r w:rsidRPr="00D7701B">
        <w:rPr>
          <w:rFonts w:eastAsiaTheme="minorEastAsia"/>
          <w:b/>
          <w:lang w:eastAsia="zh-CN"/>
        </w:rPr>
        <w:t>: regarding EN#2, it’s no need</w:t>
      </w:r>
      <w:r w:rsidR="00D7701B" w:rsidRPr="00D7701B">
        <w:rPr>
          <w:rFonts w:eastAsiaTheme="minorEastAsia"/>
          <w:b/>
          <w:lang w:eastAsia="zh-CN"/>
        </w:rPr>
        <w:t xml:space="preserve"> to indicate</w:t>
      </w:r>
      <w:r w:rsidRPr="00D7701B">
        <w:rPr>
          <w:rFonts w:eastAsiaTheme="minorEastAsia"/>
          <w:b/>
          <w:lang w:eastAsia="zh-CN"/>
        </w:rPr>
        <w:t xml:space="preserve"> </w:t>
      </w:r>
      <w:r w:rsidR="00D7701B" w:rsidRPr="00D7701B">
        <w:rPr>
          <w:b/>
        </w:rPr>
        <w:t>how long it will be available before the unavailability period starts.</w:t>
      </w:r>
    </w:p>
    <w:p w14:paraId="5B3C7030" w14:textId="77777777" w:rsidR="004C6A63" w:rsidRPr="004C6A63" w:rsidRDefault="004C6A63" w:rsidP="0054300D">
      <w:pPr>
        <w:rPr>
          <w:rFonts w:eastAsiaTheme="minorEastAsia"/>
          <w:lang w:eastAsia="zh-CN"/>
        </w:rPr>
      </w:pPr>
    </w:p>
    <w:p w14:paraId="5968CA1C" w14:textId="0733A3C8" w:rsidR="0054300D" w:rsidRDefault="0054300D" w:rsidP="004C6A63">
      <w:pPr>
        <w:pStyle w:val="3"/>
        <w:rPr>
          <w:lang w:eastAsia="zh-CN"/>
        </w:rPr>
      </w:pPr>
      <w:r w:rsidRPr="004C6A63">
        <w:rPr>
          <w:rFonts w:hint="eastAsia"/>
          <w:lang w:eastAsia="zh-CN"/>
        </w:rPr>
        <w:t>2</w:t>
      </w:r>
      <w:r w:rsidR="004A51EF" w:rsidRPr="004C6A63">
        <w:rPr>
          <w:lang w:eastAsia="zh-CN"/>
        </w:rPr>
        <w:t xml:space="preserve">.4 Unstandardized </w:t>
      </w:r>
      <w:r w:rsidR="004A51EF">
        <w:rPr>
          <w:lang w:eastAsia="zh-CN"/>
        </w:rPr>
        <w:t>Satellite coverage availability information</w:t>
      </w:r>
    </w:p>
    <w:p w14:paraId="631ED947" w14:textId="22454E00" w:rsidR="004116CF" w:rsidRPr="0054300D" w:rsidRDefault="004116CF" w:rsidP="0054300D">
      <w:pPr>
        <w:rPr>
          <w:rFonts w:eastAsiaTheme="minorEastAsia"/>
          <w:lang w:eastAsia="zh-CN"/>
        </w:rPr>
      </w:pPr>
      <w:r>
        <w:t>EN#5:</w:t>
      </w:r>
    </w:p>
    <w:p w14:paraId="042DB40F" w14:textId="77777777" w:rsidR="0054300D" w:rsidRDefault="0054300D" w:rsidP="0054300D">
      <w:pPr>
        <w:pStyle w:val="EditorsNote"/>
      </w:pPr>
      <w:r>
        <w:lastRenderedPageBreak/>
        <w:t>Editor's note:</w:t>
      </w:r>
      <w:r>
        <w:tab/>
        <w:t xml:space="preserve">How the procedure of UE sending out-of-coverage period will be affected if the </w:t>
      </w:r>
      <w:bookmarkStart w:id="0" w:name="OLE_LINK3"/>
      <w:r>
        <w:t>Satellite coverage availability information that is sent to the UE is not standardised</w:t>
      </w:r>
      <w:bookmarkEnd w:id="0"/>
      <w:r>
        <w:t xml:space="preserve"> is FFS.</w:t>
      </w:r>
    </w:p>
    <w:p w14:paraId="7E308217" w14:textId="19F4D614" w:rsidR="0054300D" w:rsidRDefault="006F4F65" w:rsidP="004F3191">
      <w:r>
        <w:rPr>
          <w:rFonts w:eastAsiaTheme="minorEastAsia"/>
          <w:lang w:eastAsia="zh-CN"/>
        </w:rPr>
        <w:t>I</w:t>
      </w:r>
      <w:r>
        <w:rPr>
          <w:rFonts w:eastAsiaTheme="minorEastAsia" w:hint="eastAsia"/>
          <w:lang w:eastAsia="zh-CN"/>
        </w:rPr>
        <w:t>f</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satellite</w:t>
      </w:r>
      <w:r>
        <w:rPr>
          <w:rFonts w:eastAsiaTheme="minorEastAsia"/>
          <w:lang w:eastAsia="zh-CN"/>
        </w:rPr>
        <w:t xml:space="preserve"> </w:t>
      </w:r>
      <w:r>
        <w:rPr>
          <w:rFonts w:eastAsiaTheme="minorEastAsia" w:hint="eastAsia"/>
          <w:lang w:eastAsia="zh-CN"/>
        </w:rPr>
        <w:t>coverage</w:t>
      </w:r>
      <w:r>
        <w:rPr>
          <w:rFonts w:eastAsiaTheme="minorEastAsia"/>
          <w:lang w:eastAsia="zh-CN"/>
        </w:rPr>
        <w:t xml:space="preserve"> </w:t>
      </w:r>
      <w:r>
        <w:rPr>
          <w:rFonts w:eastAsiaTheme="minorEastAsia" w:hint="eastAsia"/>
          <w:lang w:eastAsia="zh-CN"/>
        </w:rPr>
        <w:t>availability</w:t>
      </w:r>
      <w:r>
        <w:rPr>
          <w:rFonts w:eastAsiaTheme="minorEastAsia"/>
          <w:lang w:eastAsia="zh-CN"/>
        </w:rPr>
        <w:t xml:space="preserve"> </w:t>
      </w:r>
      <w:r>
        <w:rPr>
          <w:rFonts w:eastAsiaTheme="minorEastAsia" w:hint="eastAsia"/>
          <w:lang w:eastAsia="zh-CN"/>
        </w:rPr>
        <w:t>information</w:t>
      </w:r>
      <w:r>
        <w:rPr>
          <w:rFonts w:eastAsiaTheme="minorEastAsia"/>
          <w:lang w:eastAsia="zh-CN"/>
        </w:rPr>
        <w:t xml:space="preserve"> </w:t>
      </w:r>
      <w:r>
        <w:rPr>
          <w:rFonts w:eastAsiaTheme="minorEastAsia" w:hint="eastAsia"/>
          <w:lang w:eastAsia="zh-CN"/>
        </w:rPr>
        <w:t>received</w:t>
      </w:r>
      <w:r>
        <w:rPr>
          <w:rFonts w:eastAsiaTheme="minorEastAsia"/>
          <w:lang w:eastAsia="zh-CN"/>
        </w:rPr>
        <w:t xml:space="preserve"> </w:t>
      </w:r>
      <w:r>
        <w:rPr>
          <w:rFonts w:eastAsiaTheme="minorEastAsia" w:hint="eastAsia"/>
          <w:lang w:eastAsia="zh-CN"/>
        </w:rPr>
        <w:t>by</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UE </w:t>
      </w:r>
      <w:r>
        <w:rPr>
          <w:rFonts w:eastAsiaTheme="minorEastAsia" w:hint="eastAsia"/>
          <w:lang w:eastAsia="zh-CN"/>
        </w:rPr>
        <w:t>is</w:t>
      </w:r>
      <w:r>
        <w:rPr>
          <w:rFonts w:eastAsiaTheme="minorEastAsia"/>
          <w:lang w:eastAsia="zh-CN"/>
        </w:rPr>
        <w:t xml:space="preserve"> </w:t>
      </w:r>
      <w:r>
        <w:rPr>
          <w:rFonts w:eastAsiaTheme="minorEastAsia" w:hint="eastAsia"/>
          <w:lang w:eastAsia="zh-CN"/>
        </w:rPr>
        <w:t>not</w:t>
      </w:r>
      <w:r>
        <w:rPr>
          <w:rFonts w:eastAsiaTheme="minorEastAsia"/>
          <w:lang w:eastAsia="zh-CN"/>
        </w:rPr>
        <w:t xml:space="preserve"> </w:t>
      </w:r>
      <w:r>
        <w:rPr>
          <w:rFonts w:eastAsiaTheme="minorEastAsia" w:hint="eastAsia"/>
          <w:lang w:eastAsia="zh-CN"/>
        </w:rPr>
        <w:t>standardised,</w:t>
      </w:r>
      <w:r>
        <w:rPr>
          <w:rFonts w:eastAsiaTheme="minorEastAsia"/>
          <w:lang w:eastAsia="zh-CN"/>
        </w:rPr>
        <w:t xml:space="preserve"> the UE can’t recognize the information and furthermore cannot calculate out of coverage period based on it or </w:t>
      </w:r>
      <w:r w:rsidR="00291D80">
        <w:rPr>
          <w:rFonts w:eastAsiaTheme="minorEastAsia"/>
          <w:lang w:eastAsia="zh-CN"/>
        </w:rPr>
        <w:t>UE can calculate the out of coverage period information, but this information is not standardised as well. In</w:t>
      </w:r>
      <w:r w:rsidR="0048645C">
        <w:rPr>
          <w:rFonts w:eastAsiaTheme="minorEastAsia"/>
          <w:lang w:eastAsia="zh-CN"/>
        </w:rPr>
        <w:t xml:space="preserve"> both cases, the UE can</w:t>
      </w:r>
      <w:r w:rsidR="00291D80">
        <w:rPr>
          <w:rFonts w:eastAsiaTheme="minorEastAsia"/>
          <w:lang w:eastAsia="zh-CN"/>
        </w:rPr>
        <w:t xml:space="preserve">not provide the out-of-coverage period to the network. However, how to deal this situation can be covered by the current specification. It can be treated as the case </w:t>
      </w:r>
      <w:r w:rsidR="006B4876">
        <w:rPr>
          <w:rFonts w:eastAsiaTheme="minorEastAsia"/>
          <w:lang w:eastAsia="zh-CN"/>
        </w:rPr>
        <w:t xml:space="preserve">that </w:t>
      </w:r>
      <w:r w:rsidR="00291D80">
        <w:rPr>
          <w:rFonts w:eastAsiaTheme="minorEastAsia"/>
          <w:lang w:eastAsia="zh-CN"/>
        </w:rPr>
        <w:t>t</w:t>
      </w:r>
      <w:r w:rsidR="00291D80">
        <w:t>he UE is not able to determine its own UE out-of-coverage period but can determine that it is about to lose coverage</w:t>
      </w:r>
      <w:r w:rsidR="006B4876">
        <w:t>. In this case, the UE indicates to the network that it’s about to lose coverage due to discontinuous coverage, the AMF can determine the UE out-of-coverage period and power saving parameters and sends them to the UE.</w:t>
      </w:r>
    </w:p>
    <w:p w14:paraId="3E5A8C25" w14:textId="3270D2D6" w:rsidR="006B4876" w:rsidRPr="006B4876" w:rsidRDefault="006B4876" w:rsidP="004F3191">
      <w:pPr>
        <w:rPr>
          <w:rFonts w:eastAsiaTheme="minorEastAsia"/>
          <w:b/>
          <w:lang w:eastAsia="zh-CN"/>
        </w:rPr>
      </w:pPr>
      <w:r w:rsidRPr="006B4876">
        <w:rPr>
          <w:b/>
        </w:rPr>
        <w:t>Proposal</w:t>
      </w:r>
      <w:r w:rsidR="00917152">
        <w:rPr>
          <w:b/>
        </w:rPr>
        <w:t xml:space="preserve"> 5</w:t>
      </w:r>
      <w:r w:rsidR="00DA18D3">
        <w:rPr>
          <w:b/>
        </w:rPr>
        <w:t xml:space="preserve">: </w:t>
      </w:r>
      <w:r w:rsidRPr="006B4876">
        <w:rPr>
          <w:b/>
        </w:rPr>
        <w:t>EN</w:t>
      </w:r>
      <w:r w:rsidR="00DA18D3">
        <w:rPr>
          <w:b/>
        </w:rPr>
        <w:t>#5</w:t>
      </w:r>
      <w:r w:rsidRPr="006B4876">
        <w:rPr>
          <w:b/>
        </w:rPr>
        <w:t xml:space="preserve"> can be resolved according to the current specification.</w:t>
      </w:r>
    </w:p>
    <w:p w14:paraId="13527082" w14:textId="77777777" w:rsidR="00096358" w:rsidRPr="00F41C57" w:rsidRDefault="00096358" w:rsidP="004F3191">
      <w:pPr>
        <w:rPr>
          <w:rFonts w:eastAsiaTheme="minorEastAsia"/>
          <w:lang w:eastAsia="zh-CN"/>
        </w:rPr>
      </w:pPr>
    </w:p>
    <w:p w14:paraId="029EB21E" w14:textId="22ABFC32" w:rsidR="00260FD2" w:rsidRDefault="00A4226D" w:rsidP="005B2E74">
      <w:pPr>
        <w:pStyle w:val="1"/>
      </w:pPr>
      <w:r>
        <w:t>3</w:t>
      </w:r>
      <w:r w:rsidR="00260FD2">
        <w:tab/>
      </w:r>
      <w:r w:rsidR="005B2E74">
        <w:t>P</w:t>
      </w:r>
      <w:r w:rsidR="00260FD2">
        <w:t>roposal</w:t>
      </w:r>
    </w:p>
    <w:p w14:paraId="7890876E" w14:textId="05689192" w:rsidR="004F5C4C" w:rsidRDefault="001768E5" w:rsidP="00E2730E">
      <w:r>
        <w:t xml:space="preserve">It is proposed </w:t>
      </w:r>
      <w:r w:rsidR="004C6A63">
        <w:t xml:space="preserve">to reflect the following proposals into </w:t>
      </w:r>
      <w:r w:rsidR="00740C5A">
        <w:rPr>
          <w:lang w:eastAsia="ko-KR"/>
        </w:rPr>
        <w:t xml:space="preserve">TS 23.501. </w:t>
      </w:r>
      <w:r w:rsidR="00740C5A" w:rsidRPr="005437BA">
        <w:t>S2-2304919</w:t>
      </w:r>
      <w:r w:rsidR="00740C5A">
        <w:t xml:space="preserve"> gives</w:t>
      </w:r>
      <w:r w:rsidR="00740C5A">
        <w:rPr>
          <w:lang w:eastAsia="ko-KR"/>
        </w:rPr>
        <w:t xml:space="preserve"> the changes based on the proposals</w:t>
      </w:r>
      <w:r w:rsidR="00740C5A">
        <w:t>.</w:t>
      </w:r>
    </w:p>
    <w:p w14:paraId="48F2D880" w14:textId="44A77C45" w:rsidR="004C6A63" w:rsidRPr="006148F7" w:rsidRDefault="004C6A63" w:rsidP="004C6A63">
      <w:pPr>
        <w:rPr>
          <w:rFonts w:eastAsiaTheme="minorEastAsia"/>
          <w:b/>
          <w:lang w:eastAsia="zh-CN"/>
        </w:rPr>
      </w:pPr>
      <w:r w:rsidRPr="006148F7">
        <w:rPr>
          <w:rFonts w:eastAsiaTheme="minorEastAsia"/>
          <w:b/>
          <w:lang w:eastAsia="zh-CN"/>
        </w:rPr>
        <w:t>Proposa</w:t>
      </w:r>
      <w:r w:rsidRPr="006148F7">
        <w:rPr>
          <w:rFonts w:eastAsiaTheme="minorEastAsia" w:hint="eastAsia"/>
          <w:b/>
          <w:lang w:eastAsia="zh-CN"/>
        </w:rPr>
        <w:t>l</w:t>
      </w:r>
      <w:r>
        <w:rPr>
          <w:rFonts w:eastAsiaTheme="minorEastAsia"/>
          <w:b/>
          <w:lang w:eastAsia="zh-CN"/>
        </w:rPr>
        <w:t xml:space="preserve"> 1</w:t>
      </w:r>
      <w:r w:rsidRPr="006148F7">
        <w:rPr>
          <w:rFonts w:eastAsiaTheme="minorEastAsia"/>
          <w:b/>
          <w:lang w:eastAsia="zh-CN"/>
        </w:rPr>
        <w:t>: the above current description can be updated to include the key points:</w:t>
      </w:r>
    </w:p>
    <w:p w14:paraId="2768776D" w14:textId="1D852F13" w:rsidR="004C6A63" w:rsidRPr="006148F7" w:rsidRDefault="004C6A63" w:rsidP="002B2A61">
      <w:pPr>
        <w:pStyle w:val="af0"/>
        <w:numPr>
          <w:ilvl w:val="0"/>
          <w:numId w:val="41"/>
        </w:numPr>
        <w:ind w:left="567"/>
        <w:rPr>
          <w:rFonts w:eastAsiaTheme="minorEastAsia"/>
          <w:b/>
          <w:lang w:eastAsia="zh-CN"/>
        </w:rPr>
      </w:pPr>
      <w:r w:rsidRPr="006148F7">
        <w:rPr>
          <w:rFonts w:eastAsiaTheme="minorEastAsia"/>
          <w:b/>
          <w:lang w:eastAsia="zh-CN"/>
        </w:rPr>
        <w:t>AMF determines power saving parameters and provides them to the UE, which not only occurs in the case of AMF can determine UE out-of-coverage period, but also can be used in other cases, such as AMF can receive the out of coverage period from UE</w:t>
      </w:r>
      <w:r w:rsidR="00740C5A">
        <w:rPr>
          <w:rFonts w:eastAsiaTheme="minorEastAsia"/>
          <w:b/>
          <w:lang w:eastAsia="zh-CN"/>
        </w:rPr>
        <w:t xml:space="preserve"> instead of determine by itself</w:t>
      </w:r>
      <w:bookmarkStart w:id="1" w:name="_GoBack"/>
      <w:bookmarkEnd w:id="1"/>
      <w:r w:rsidRPr="006148F7">
        <w:rPr>
          <w:rFonts w:eastAsiaTheme="minorEastAsia"/>
          <w:b/>
          <w:lang w:eastAsia="zh-CN"/>
        </w:rPr>
        <w:t>.</w:t>
      </w:r>
    </w:p>
    <w:p w14:paraId="6DBA4AAA" w14:textId="77777777" w:rsidR="004C6A63" w:rsidRDefault="004C6A63" w:rsidP="004C6A63">
      <w:pPr>
        <w:pStyle w:val="af0"/>
        <w:numPr>
          <w:ilvl w:val="0"/>
          <w:numId w:val="41"/>
        </w:numPr>
        <w:ind w:left="567"/>
        <w:rPr>
          <w:rFonts w:eastAsiaTheme="minorEastAsia"/>
          <w:b/>
          <w:lang w:eastAsia="zh-CN"/>
        </w:rPr>
      </w:pPr>
      <w:r w:rsidRPr="006148F7">
        <w:rPr>
          <w:rFonts w:eastAsiaTheme="minorEastAsia"/>
          <w:b/>
          <w:lang w:eastAsia="zh-CN"/>
        </w:rPr>
        <w:t>Power saving parameters can be determined based on AMF determined UE out-of-coverage period, or UE provided UE out-of-coverage period, or AMF selected UE out-of-coverage period.</w:t>
      </w:r>
    </w:p>
    <w:p w14:paraId="1ECF5332" w14:textId="77777777" w:rsidR="004C6A63" w:rsidRPr="006148F7" w:rsidRDefault="004C6A63" w:rsidP="004C6A63">
      <w:pPr>
        <w:pStyle w:val="af0"/>
        <w:numPr>
          <w:ilvl w:val="0"/>
          <w:numId w:val="41"/>
        </w:numPr>
        <w:ind w:left="567"/>
        <w:rPr>
          <w:rFonts w:eastAsiaTheme="minorEastAsia"/>
          <w:b/>
          <w:lang w:eastAsia="zh-CN"/>
        </w:rPr>
      </w:pPr>
      <w:r>
        <w:rPr>
          <w:rFonts w:eastAsiaTheme="minorEastAsia"/>
          <w:b/>
          <w:lang w:eastAsia="zh-CN"/>
        </w:rPr>
        <w:t xml:space="preserve">EN#5 can be resolved by </w:t>
      </w:r>
      <w:r>
        <w:rPr>
          <w:rFonts w:eastAsiaTheme="minorEastAsia" w:hint="eastAsia"/>
          <w:b/>
          <w:lang w:eastAsia="zh-CN"/>
        </w:rPr>
        <w:t>A</w:t>
      </w:r>
      <w:r>
        <w:rPr>
          <w:rFonts w:eastAsiaTheme="minorEastAsia"/>
          <w:b/>
          <w:lang w:eastAsia="zh-CN"/>
        </w:rPr>
        <w:t>MF providing the selected UE out-of-coverage period to the UE if it is different from the UE out-of-coverage period received from UE.</w:t>
      </w:r>
    </w:p>
    <w:p w14:paraId="0F495493" w14:textId="42696065" w:rsidR="004C6A63" w:rsidRPr="004C6A63" w:rsidRDefault="004C6A63" w:rsidP="004C6A63">
      <w:pPr>
        <w:rPr>
          <w:rFonts w:eastAsiaTheme="minorEastAsia"/>
          <w:b/>
          <w:lang w:eastAsia="zh-CN"/>
        </w:rPr>
      </w:pPr>
      <w:r w:rsidRPr="004C6A63">
        <w:rPr>
          <w:rFonts w:eastAsiaTheme="minorEastAsia"/>
          <w:b/>
          <w:lang w:eastAsia="zh-CN"/>
        </w:rPr>
        <w:t>Proposal</w:t>
      </w:r>
      <w:r w:rsidR="002B2A61">
        <w:rPr>
          <w:rFonts w:eastAsiaTheme="minorEastAsia"/>
          <w:b/>
          <w:lang w:eastAsia="zh-CN"/>
        </w:rPr>
        <w:t xml:space="preserve"> 2</w:t>
      </w:r>
      <w:r w:rsidRPr="004C6A63">
        <w:rPr>
          <w:rFonts w:eastAsiaTheme="minorEastAsia"/>
          <w:b/>
          <w:lang w:eastAsia="zh-CN"/>
        </w:rPr>
        <w:t>: EN#1 can be resolved by using a single capability negotiation which can meet the requirement of supporting out of coverage information sharing and wait time mechanism.</w:t>
      </w:r>
    </w:p>
    <w:p w14:paraId="1E1F9541" w14:textId="66E445E6" w:rsidR="004C6A63" w:rsidRPr="004C6A63" w:rsidRDefault="004C6A63" w:rsidP="004C6A63">
      <w:pPr>
        <w:rPr>
          <w:rFonts w:eastAsiaTheme="minorEastAsia"/>
          <w:b/>
          <w:lang w:eastAsia="zh-CN"/>
        </w:rPr>
      </w:pPr>
      <w:r w:rsidRPr="004C6A63">
        <w:rPr>
          <w:rFonts w:eastAsiaTheme="minorEastAsia"/>
          <w:b/>
          <w:lang w:eastAsia="zh-CN"/>
        </w:rPr>
        <w:t>Proposal</w:t>
      </w:r>
      <w:r w:rsidR="002B2A61">
        <w:rPr>
          <w:rFonts w:eastAsiaTheme="minorEastAsia"/>
          <w:b/>
          <w:lang w:eastAsia="zh-CN"/>
        </w:rPr>
        <w:t xml:space="preserve"> 3</w:t>
      </w:r>
      <w:r w:rsidRPr="004C6A63">
        <w:rPr>
          <w:rFonts w:eastAsiaTheme="minorEastAsia" w:hint="eastAsia"/>
          <w:b/>
          <w:lang w:eastAsia="zh-CN"/>
        </w:rPr>
        <w:t>:</w:t>
      </w:r>
      <w:r w:rsidRPr="004C6A63">
        <w:rPr>
          <w:rFonts w:eastAsiaTheme="minorEastAsia"/>
          <w:b/>
          <w:lang w:eastAsia="zh-CN"/>
        </w:rPr>
        <w:t xml:space="preserve"> EN#3 can be resolved by used a new information to identify the UE out-of-coverage period instead of reusing Unavailability Period defined in clause 5.4.1.4.</w:t>
      </w:r>
    </w:p>
    <w:p w14:paraId="3CADA366" w14:textId="42A3A8CE" w:rsidR="004C6A63" w:rsidRPr="004C6A63" w:rsidRDefault="004C6A63" w:rsidP="004C6A63">
      <w:pPr>
        <w:rPr>
          <w:rFonts w:eastAsiaTheme="minorEastAsia"/>
          <w:b/>
          <w:lang w:eastAsia="zh-CN"/>
        </w:rPr>
      </w:pPr>
      <w:r w:rsidRPr="004C6A63">
        <w:rPr>
          <w:rFonts w:eastAsiaTheme="minorEastAsia"/>
          <w:b/>
          <w:lang w:eastAsia="zh-CN"/>
        </w:rPr>
        <w:t>Proposal</w:t>
      </w:r>
      <w:r w:rsidR="002B2A61">
        <w:rPr>
          <w:rFonts w:eastAsiaTheme="minorEastAsia"/>
          <w:b/>
          <w:lang w:eastAsia="zh-CN"/>
        </w:rPr>
        <w:t xml:space="preserve"> 4</w:t>
      </w:r>
      <w:r w:rsidRPr="004C6A63">
        <w:rPr>
          <w:rFonts w:eastAsiaTheme="minorEastAsia"/>
          <w:b/>
          <w:lang w:eastAsia="zh-CN"/>
        </w:rPr>
        <w:t>: regarding EN#2, it’s no need to indicate how long it will be available before the unavailability period starts.</w:t>
      </w:r>
    </w:p>
    <w:p w14:paraId="4A0A463E" w14:textId="39EFB911" w:rsidR="004C6A63" w:rsidRPr="004C6A63" w:rsidRDefault="004C6A63" w:rsidP="004C6A63">
      <w:pPr>
        <w:rPr>
          <w:rFonts w:eastAsiaTheme="minorEastAsia"/>
          <w:b/>
          <w:lang w:eastAsia="zh-CN"/>
        </w:rPr>
      </w:pPr>
      <w:r w:rsidRPr="004C6A63">
        <w:rPr>
          <w:rFonts w:eastAsiaTheme="minorEastAsia"/>
          <w:b/>
          <w:lang w:eastAsia="zh-CN"/>
        </w:rPr>
        <w:t>Proposal</w:t>
      </w:r>
      <w:r w:rsidR="002B2A61">
        <w:rPr>
          <w:rFonts w:eastAsiaTheme="minorEastAsia"/>
          <w:b/>
          <w:lang w:eastAsia="zh-CN"/>
        </w:rPr>
        <w:t xml:space="preserve"> 5</w:t>
      </w:r>
      <w:r w:rsidRPr="004C6A63">
        <w:rPr>
          <w:rFonts w:eastAsiaTheme="minorEastAsia"/>
          <w:b/>
          <w:lang w:eastAsia="zh-CN"/>
        </w:rPr>
        <w:t>: EN#5 can be resolved according to the current specification.</w:t>
      </w:r>
    </w:p>
    <w:p w14:paraId="71E36DAE" w14:textId="6A86AC6B" w:rsidR="00E2730E" w:rsidRPr="00E2730E" w:rsidRDefault="00E2730E" w:rsidP="00E2730E">
      <w:pPr>
        <w:rPr>
          <w:b/>
        </w:rPr>
      </w:pPr>
    </w:p>
    <w:sectPr w:rsidR="00E2730E" w:rsidRPr="00E2730E">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817DA27" w14:textId="77777777" w:rsidR="00A46A69" w:rsidRDefault="00A46A69">
      <w:r>
        <w:separator/>
      </w:r>
    </w:p>
    <w:p w14:paraId="6618DA57" w14:textId="77777777" w:rsidR="00A46A69" w:rsidRDefault="00A46A69"/>
  </w:endnote>
  <w:endnote w:type="continuationSeparator" w:id="0">
    <w:p w14:paraId="75B7B08C" w14:textId="77777777" w:rsidR="00A46A69" w:rsidRDefault="00A46A69">
      <w:r>
        <w:continuationSeparator/>
      </w:r>
    </w:p>
    <w:p w14:paraId="22FCD57C" w14:textId="77777777" w:rsidR="00A46A69" w:rsidRDefault="00A46A69"/>
  </w:endnote>
  <w:endnote w:type="continuationNotice" w:id="1">
    <w:p w14:paraId="29AFABCC" w14:textId="77777777" w:rsidR="00A46A69" w:rsidRDefault="00A46A6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6D818E" w14:textId="77777777" w:rsidR="002879DA" w:rsidRDefault="002879DA">
    <w:pPr>
      <w:framePr w:w="646" w:h="244" w:hRule="exact" w:wrap="around" w:vAnchor="text" w:hAnchor="margin" w:y="-5"/>
      <w:rPr>
        <w:rFonts w:ascii="Arial" w:hAnsi="Arial" w:cs="Arial"/>
        <w:b/>
        <w:bCs/>
        <w:i/>
        <w:iCs/>
        <w:sz w:val="18"/>
      </w:rPr>
    </w:pPr>
    <w:r>
      <w:rPr>
        <w:rFonts w:ascii="Arial" w:hAnsi="Arial" w:cs="Arial"/>
        <w:b/>
        <w:bCs/>
        <w:i/>
        <w:iCs/>
        <w:sz w:val="18"/>
      </w:rPr>
      <w:t>3GPP</w:t>
    </w:r>
  </w:p>
  <w:p w14:paraId="4F0FF1D6" w14:textId="77777777" w:rsidR="002879DA" w:rsidRDefault="002879DA">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1BD82FF" w14:textId="77777777" w:rsidR="002879DA" w:rsidRDefault="002879DA"/>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EE29E4" w14:textId="77777777" w:rsidR="00A46A69" w:rsidRDefault="00A46A69">
      <w:r>
        <w:separator/>
      </w:r>
    </w:p>
    <w:p w14:paraId="1DCA028C" w14:textId="77777777" w:rsidR="00A46A69" w:rsidRDefault="00A46A69"/>
  </w:footnote>
  <w:footnote w:type="continuationSeparator" w:id="0">
    <w:p w14:paraId="7BC976B4" w14:textId="77777777" w:rsidR="00A46A69" w:rsidRDefault="00A46A69">
      <w:r>
        <w:continuationSeparator/>
      </w:r>
    </w:p>
    <w:p w14:paraId="7ADBD125" w14:textId="77777777" w:rsidR="00A46A69" w:rsidRDefault="00A46A69"/>
  </w:footnote>
  <w:footnote w:type="continuationNotice" w:id="1">
    <w:p w14:paraId="615F5890" w14:textId="77777777" w:rsidR="00A46A69" w:rsidRDefault="00A46A6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FCBE51" w14:textId="77777777" w:rsidR="002879DA" w:rsidRDefault="002879DA"/>
  <w:p w14:paraId="4E1E1519" w14:textId="77777777" w:rsidR="002879DA" w:rsidRDefault="002879DA"/>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03A31E" w14:textId="77777777" w:rsidR="002879DA" w:rsidRPr="0091233D" w:rsidRDefault="002879DA">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2F956614" w14:textId="704EDA6B" w:rsidR="002879DA" w:rsidRPr="0091233D" w:rsidRDefault="002879DA"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740C5A">
      <w:rPr>
        <w:rFonts w:ascii="Arial" w:hAnsi="Arial" w:cs="Arial"/>
        <w:b/>
        <w:bCs/>
        <w:noProof/>
        <w:sz w:val="18"/>
        <w:lang w:val="fr-FR"/>
      </w:rPr>
      <w:t>4</w:t>
    </w:r>
    <w:r>
      <w:rPr>
        <w:rFonts w:ascii="Arial" w:hAnsi="Arial" w:cs="Arial"/>
        <w:b/>
        <w:bCs/>
        <w:sz w:val="18"/>
      </w:rPr>
      <w:fldChar w:fldCharType="end"/>
    </w:r>
  </w:p>
  <w:p w14:paraId="1179DF3E" w14:textId="77777777" w:rsidR="002879DA" w:rsidRPr="0091233D" w:rsidRDefault="002879DA">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4" type="#_x0000_t75" style="width:16pt;height:16pt" o:bullet="t">
        <v:imagedata r:id="rId1" o:title="art7234"/>
      </v:shape>
    </w:pict>
  </w:numPicBullet>
  <w:abstractNum w:abstractNumId="0" w15:restartNumberingAfterBreak="0">
    <w:nsid w:val="FFFFFF7C"/>
    <w:multiLevelType w:val="singleLevel"/>
    <w:tmpl w:val="B98C9EC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F72FC2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F7AD70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0FE01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58E5DF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D9682A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E4E3B2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E4A543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94C93A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B1AB3B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10B3268"/>
    <w:multiLevelType w:val="hybridMultilevel"/>
    <w:tmpl w:val="40A21012"/>
    <w:lvl w:ilvl="0" w:tplc="1AD0E720">
      <w:start w:val="1"/>
      <w:numFmt w:val="decimal"/>
      <w:lvlText w:val="%1"/>
      <w:lvlJc w:val="left"/>
      <w:pPr>
        <w:ind w:left="1130" w:hanging="113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A004871"/>
    <w:multiLevelType w:val="hybridMultilevel"/>
    <w:tmpl w:val="E1BA2038"/>
    <w:lvl w:ilvl="0" w:tplc="23BC65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12B721E9"/>
    <w:multiLevelType w:val="hybridMultilevel"/>
    <w:tmpl w:val="4DD66C82"/>
    <w:lvl w:ilvl="0" w:tplc="2020EEFE">
      <w:start w:val="1"/>
      <w:numFmt w:val="decimal"/>
      <w:lvlText w:val="%1)"/>
      <w:lvlJc w:val="left"/>
      <w:pPr>
        <w:ind w:left="360" w:hanging="360"/>
      </w:pPr>
      <w:rPr>
        <w:rFonts w:ascii="Times New Roman" w:eastAsiaTheme="minorEastAsia"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7AF5189"/>
    <w:multiLevelType w:val="hybridMultilevel"/>
    <w:tmpl w:val="999093FE"/>
    <w:lvl w:ilvl="0" w:tplc="A7E0DDE2">
      <w:start w:val="5"/>
      <w:numFmt w:val="bullet"/>
      <w:lvlText w:val="-"/>
      <w:lvlJc w:val="left"/>
      <w:pPr>
        <w:ind w:left="928" w:hanging="360"/>
      </w:pPr>
      <w:rPr>
        <w:rFonts w:ascii="Times New Roman" w:eastAsia="MS Mincho"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6" w15:restartNumberingAfterBreak="0">
    <w:nsid w:val="1CA50DA8"/>
    <w:multiLevelType w:val="hybridMultilevel"/>
    <w:tmpl w:val="B72EFF08"/>
    <w:lvl w:ilvl="0" w:tplc="169229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1FDF6941"/>
    <w:multiLevelType w:val="hybridMultilevel"/>
    <w:tmpl w:val="6C6C02BE"/>
    <w:lvl w:ilvl="0" w:tplc="C5783D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23454BD5"/>
    <w:multiLevelType w:val="hybridMultilevel"/>
    <w:tmpl w:val="F702CDDC"/>
    <w:lvl w:ilvl="0" w:tplc="C248C7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2C672FE6"/>
    <w:multiLevelType w:val="hybridMultilevel"/>
    <w:tmpl w:val="960A8DFE"/>
    <w:lvl w:ilvl="0" w:tplc="D774F72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52A466F"/>
    <w:multiLevelType w:val="hybridMultilevel"/>
    <w:tmpl w:val="4DD66C82"/>
    <w:lvl w:ilvl="0" w:tplc="2020EEFE">
      <w:start w:val="1"/>
      <w:numFmt w:val="decimal"/>
      <w:lvlText w:val="%1)"/>
      <w:lvlJc w:val="left"/>
      <w:pPr>
        <w:ind w:left="360" w:hanging="360"/>
      </w:pPr>
      <w:rPr>
        <w:rFonts w:ascii="Times New Roman" w:eastAsiaTheme="minorEastAsia"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3AD07B7B"/>
    <w:multiLevelType w:val="hybridMultilevel"/>
    <w:tmpl w:val="FB0EF906"/>
    <w:lvl w:ilvl="0" w:tplc="426205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6D46B63"/>
    <w:multiLevelType w:val="hybridMultilevel"/>
    <w:tmpl w:val="FCFC09D6"/>
    <w:lvl w:ilvl="0" w:tplc="CEF074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4FFB292F"/>
    <w:multiLevelType w:val="hybridMultilevel"/>
    <w:tmpl w:val="B9766A82"/>
    <w:lvl w:ilvl="0" w:tplc="6E2E51D4">
      <w:start w:val="1"/>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A37304A"/>
    <w:multiLevelType w:val="hybridMultilevel"/>
    <w:tmpl w:val="0562E93A"/>
    <w:lvl w:ilvl="0" w:tplc="332EE426">
      <w:start w:val="1"/>
      <w:numFmt w:val="decimal"/>
      <w:lvlText w:val="%1."/>
      <w:lvlJc w:val="left"/>
      <w:pPr>
        <w:ind w:left="760" w:hanging="40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E37329"/>
    <w:multiLevelType w:val="hybridMultilevel"/>
    <w:tmpl w:val="3B2A49AC"/>
    <w:lvl w:ilvl="0" w:tplc="91420D3C">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A27181B"/>
    <w:multiLevelType w:val="hybridMultilevel"/>
    <w:tmpl w:val="D2F6D1F6"/>
    <w:lvl w:ilvl="0" w:tplc="1FD4552C">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7BD90E87"/>
    <w:multiLevelType w:val="hybridMultilevel"/>
    <w:tmpl w:val="A2BA4A7E"/>
    <w:lvl w:ilvl="0" w:tplc="A49EC9C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2"/>
  </w:num>
  <w:num w:numId="2">
    <w:abstractNumId w:val="23"/>
  </w:num>
  <w:num w:numId="3">
    <w:abstractNumId w:val="12"/>
  </w:num>
  <w:num w:numId="4">
    <w:abstractNumId w:val="20"/>
  </w:num>
  <w:num w:numId="5">
    <w:abstractNumId w:val="31"/>
  </w:num>
  <w:num w:numId="6">
    <w:abstractNumId w:val="38"/>
  </w:num>
  <w:num w:numId="7">
    <w:abstractNumId w:val="25"/>
  </w:num>
  <w:num w:numId="8">
    <w:abstractNumId w:val="30"/>
  </w:num>
  <w:num w:numId="9">
    <w:abstractNumId w:val="34"/>
  </w:num>
  <w:num w:numId="10">
    <w:abstractNumId w:val="40"/>
  </w:num>
  <w:num w:numId="11">
    <w:abstractNumId w:val="26"/>
  </w:num>
  <w:num w:numId="12">
    <w:abstractNumId w:val="10"/>
  </w:num>
  <w:num w:numId="13">
    <w:abstractNumId w:val="17"/>
  </w:num>
  <w:num w:numId="14">
    <w:abstractNumId w:val="27"/>
  </w:num>
  <w:num w:numId="15">
    <w:abstractNumId w:val="37"/>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
  </w:num>
  <w:num w:numId="24">
    <w:abstractNumId w:val="1"/>
  </w:num>
  <w:num w:numId="25">
    <w:abstractNumId w:val="0"/>
  </w:num>
  <w:num w:numId="26">
    <w:abstractNumId w:val="36"/>
  </w:num>
  <w:num w:numId="27">
    <w:abstractNumId w:val="33"/>
  </w:num>
  <w:num w:numId="28">
    <w:abstractNumId w:val="39"/>
  </w:num>
  <w:num w:numId="29">
    <w:abstractNumId w:val="11"/>
  </w:num>
  <w:num w:numId="30">
    <w:abstractNumId w:val="29"/>
  </w:num>
  <w:num w:numId="31">
    <w:abstractNumId w:val="16"/>
  </w:num>
  <w:num w:numId="32">
    <w:abstractNumId w:val="18"/>
  </w:num>
  <w:num w:numId="33">
    <w:abstractNumId w:val="28"/>
  </w:num>
  <w:num w:numId="34">
    <w:abstractNumId w:val="24"/>
  </w:num>
  <w:num w:numId="35">
    <w:abstractNumId w:val="35"/>
  </w:num>
  <w:num w:numId="36">
    <w:abstractNumId w:val="13"/>
  </w:num>
  <w:num w:numId="37">
    <w:abstractNumId w:val="15"/>
  </w:num>
  <w:num w:numId="38">
    <w:abstractNumId w:val="19"/>
  </w:num>
  <w:num w:numId="39">
    <w:abstractNumId w:val="21"/>
  </w:num>
  <w:num w:numId="40">
    <w:abstractNumId w:val="22"/>
  </w:num>
  <w:num w:numId="41">
    <w:abstractNumId w:val="14"/>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sv-SE" w:vendorID="64" w:dllVersion="0" w:nlCheck="1" w:checkStyle="0"/>
  <w:activeWritingStyle w:appName="MSWord" w:lang="en-GB" w:vendorID="64" w:dllVersion="131078" w:nlCheck="1" w:checkStyle="1"/>
  <w:activeWritingStyle w:appName="MSWord" w:lang="zh-CN" w:vendorID="64" w:dllVersion="131077"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AB1"/>
    <w:rsid w:val="00007C50"/>
    <w:rsid w:val="00010551"/>
    <w:rsid w:val="00010882"/>
    <w:rsid w:val="000108AD"/>
    <w:rsid w:val="000108B7"/>
    <w:rsid w:val="000110EE"/>
    <w:rsid w:val="00011279"/>
    <w:rsid w:val="0001336E"/>
    <w:rsid w:val="00013850"/>
    <w:rsid w:val="00013CD6"/>
    <w:rsid w:val="0001400A"/>
    <w:rsid w:val="000150DA"/>
    <w:rsid w:val="000153C3"/>
    <w:rsid w:val="00016A41"/>
    <w:rsid w:val="000177E6"/>
    <w:rsid w:val="00020B0E"/>
    <w:rsid w:val="000220E9"/>
    <w:rsid w:val="00023526"/>
    <w:rsid w:val="00023565"/>
    <w:rsid w:val="00024628"/>
    <w:rsid w:val="00024798"/>
    <w:rsid w:val="00025DBB"/>
    <w:rsid w:val="000268FB"/>
    <w:rsid w:val="00027B9C"/>
    <w:rsid w:val="0003091B"/>
    <w:rsid w:val="00031F7D"/>
    <w:rsid w:val="00032C4D"/>
    <w:rsid w:val="00033FBB"/>
    <w:rsid w:val="00034CF3"/>
    <w:rsid w:val="00034D60"/>
    <w:rsid w:val="0003510B"/>
    <w:rsid w:val="0004077D"/>
    <w:rsid w:val="00040B51"/>
    <w:rsid w:val="00040C90"/>
    <w:rsid w:val="00040CC2"/>
    <w:rsid w:val="00040CF3"/>
    <w:rsid w:val="000410CE"/>
    <w:rsid w:val="00041E56"/>
    <w:rsid w:val="00041F7E"/>
    <w:rsid w:val="00041FA7"/>
    <w:rsid w:val="00043303"/>
    <w:rsid w:val="00043C43"/>
    <w:rsid w:val="00044075"/>
    <w:rsid w:val="00045722"/>
    <w:rsid w:val="00047051"/>
    <w:rsid w:val="0004705B"/>
    <w:rsid w:val="00047C64"/>
    <w:rsid w:val="00050528"/>
    <w:rsid w:val="00050D23"/>
    <w:rsid w:val="00052A29"/>
    <w:rsid w:val="0005392A"/>
    <w:rsid w:val="000549F0"/>
    <w:rsid w:val="000559CF"/>
    <w:rsid w:val="00056F95"/>
    <w:rsid w:val="0005715C"/>
    <w:rsid w:val="00060F24"/>
    <w:rsid w:val="00061913"/>
    <w:rsid w:val="00062F11"/>
    <w:rsid w:val="000631E9"/>
    <w:rsid w:val="00063321"/>
    <w:rsid w:val="00063EF2"/>
    <w:rsid w:val="0006502B"/>
    <w:rsid w:val="000654CC"/>
    <w:rsid w:val="00067103"/>
    <w:rsid w:val="00067107"/>
    <w:rsid w:val="0006743A"/>
    <w:rsid w:val="00067ED3"/>
    <w:rsid w:val="00070700"/>
    <w:rsid w:val="000708BD"/>
    <w:rsid w:val="000710F7"/>
    <w:rsid w:val="000712F0"/>
    <w:rsid w:val="000715FC"/>
    <w:rsid w:val="00071CC8"/>
    <w:rsid w:val="00071FAE"/>
    <w:rsid w:val="000724AC"/>
    <w:rsid w:val="0007303B"/>
    <w:rsid w:val="00073048"/>
    <w:rsid w:val="0007338E"/>
    <w:rsid w:val="00073BD4"/>
    <w:rsid w:val="00074480"/>
    <w:rsid w:val="0007536B"/>
    <w:rsid w:val="00075D9C"/>
    <w:rsid w:val="000777F0"/>
    <w:rsid w:val="0008116D"/>
    <w:rsid w:val="00081AB5"/>
    <w:rsid w:val="000830D4"/>
    <w:rsid w:val="00084E41"/>
    <w:rsid w:val="0008565B"/>
    <w:rsid w:val="00085FC7"/>
    <w:rsid w:val="00086929"/>
    <w:rsid w:val="00090D4D"/>
    <w:rsid w:val="00090F98"/>
    <w:rsid w:val="00091BA0"/>
    <w:rsid w:val="00093796"/>
    <w:rsid w:val="000946ED"/>
    <w:rsid w:val="0009483A"/>
    <w:rsid w:val="00095AD3"/>
    <w:rsid w:val="00096358"/>
    <w:rsid w:val="000965B7"/>
    <w:rsid w:val="0009754F"/>
    <w:rsid w:val="00097632"/>
    <w:rsid w:val="000A0EE3"/>
    <w:rsid w:val="000A1CE9"/>
    <w:rsid w:val="000A2B97"/>
    <w:rsid w:val="000A323F"/>
    <w:rsid w:val="000A49D3"/>
    <w:rsid w:val="000A49DC"/>
    <w:rsid w:val="000A5948"/>
    <w:rsid w:val="000A75B1"/>
    <w:rsid w:val="000B103E"/>
    <w:rsid w:val="000B128A"/>
    <w:rsid w:val="000B131F"/>
    <w:rsid w:val="000B1493"/>
    <w:rsid w:val="000B1E11"/>
    <w:rsid w:val="000B20C1"/>
    <w:rsid w:val="000B3DD5"/>
    <w:rsid w:val="000B50B5"/>
    <w:rsid w:val="000B51FF"/>
    <w:rsid w:val="000B6489"/>
    <w:rsid w:val="000B72D0"/>
    <w:rsid w:val="000B77DD"/>
    <w:rsid w:val="000B79B7"/>
    <w:rsid w:val="000C0426"/>
    <w:rsid w:val="000C05C6"/>
    <w:rsid w:val="000C13A3"/>
    <w:rsid w:val="000C22C1"/>
    <w:rsid w:val="000C29D7"/>
    <w:rsid w:val="000C2CB4"/>
    <w:rsid w:val="000C5295"/>
    <w:rsid w:val="000C71AA"/>
    <w:rsid w:val="000C74FC"/>
    <w:rsid w:val="000C7FDC"/>
    <w:rsid w:val="000D0180"/>
    <w:rsid w:val="000D0F88"/>
    <w:rsid w:val="000D0FDE"/>
    <w:rsid w:val="000D192B"/>
    <w:rsid w:val="000D1BFB"/>
    <w:rsid w:val="000D1F7F"/>
    <w:rsid w:val="000D25A9"/>
    <w:rsid w:val="000D2E76"/>
    <w:rsid w:val="000D40A1"/>
    <w:rsid w:val="000D4D75"/>
    <w:rsid w:val="000D59E4"/>
    <w:rsid w:val="000D5EAF"/>
    <w:rsid w:val="000D70EA"/>
    <w:rsid w:val="000E2542"/>
    <w:rsid w:val="000E44F6"/>
    <w:rsid w:val="000F0450"/>
    <w:rsid w:val="000F06D8"/>
    <w:rsid w:val="000F3035"/>
    <w:rsid w:val="000F5886"/>
    <w:rsid w:val="000F5D71"/>
    <w:rsid w:val="000F5E59"/>
    <w:rsid w:val="000F60B7"/>
    <w:rsid w:val="000F67B7"/>
    <w:rsid w:val="000F73A7"/>
    <w:rsid w:val="000F77CC"/>
    <w:rsid w:val="000F7F37"/>
    <w:rsid w:val="0010191A"/>
    <w:rsid w:val="00101FFB"/>
    <w:rsid w:val="00102A14"/>
    <w:rsid w:val="001031EA"/>
    <w:rsid w:val="0010430B"/>
    <w:rsid w:val="00104CDA"/>
    <w:rsid w:val="001059D1"/>
    <w:rsid w:val="0010795D"/>
    <w:rsid w:val="00107A82"/>
    <w:rsid w:val="00107E22"/>
    <w:rsid w:val="00110662"/>
    <w:rsid w:val="0011076A"/>
    <w:rsid w:val="00111E3C"/>
    <w:rsid w:val="00112BF1"/>
    <w:rsid w:val="0011387E"/>
    <w:rsid w:val="001142B0"/>
    <w:rsid w:val="001156E9"/>
    <w:rsid w:val="001158CF"/>
    <w:rsid w:val="001158DE"/>
    <w:rsid w:val="00117A61"/>
    <w:rsid w:val="001205BE"/>
    <w:rsid w:val="00120763"/>
    <w:rsid w:val="0012113A"/>
    <w:rsid w:val="00121A78"/>
    <w:rsid w:val="00122017"/>
    <w:rsid w:val="00122F37"/>
    <w:rsid w:val="00122FA8"/>
    <w:rsid w:val="001242C5"/>
    <w:rsid w:val="0012561F"/>
    <w:rsid w:val="00126564"/>
    <w:rsid w:val="001265BC"/>
    <w:rsid w:val="00126856"/>
    <w:rsid w:val="001269C7"/>
    <w:rsid w:val="00127091"/>
    <w:rsid w:val="00127379"/>
    <w:rsid w:val="001300B5"/>
    <w:rsid w:val="001306C0"/>
    <w:rsid w:val="00131B61"/>
    <w:rsid w:val="00131D3C"/>
    <w:rsid w:val="00132202"/>
    <w:rsid w:val="00132D06"/>
    <w:rsid w:val="0013463E"/>
    <w:rsid w:val="001346FF"/>
    <w:rsid w:val="0013518E"/>
    <w:rsid w:val="0013558E"/>
    <w:rsid w:val="00136292"/>
    <w:rsid w:val="00136E1D"/>
    <w:rsid w:val="001378CD"/>
    <w:rsid w:val="00137A15"/>
    <w:rsid w:val="0014061E"/>
    <w:rsid w:val="0014072B"/>
    <w:rsid w:val="00140AC7"/>
    <w:rsid w:val="001412C9"/>
    <w:rsid w:val="00141776"/>
    <w:rsid w:val="00142290"/>
    <w:rsid w:val="001422CF"/>
    <w:rsid w:val="001428B7"/>
    <w:rsid w:val="00142BD7"/>
    <w:rsid w:val="00142C19"/>
    <w:rsid w:val="001449E1"/>
    <w:rsid w:val="0014582F"/>
    <w:rsid w:val="0014631B"/>
    <w:rsid w:val="0014688E"/>
    <w:rsid w:val="00147EAA"/>
    <w:rsid w:val="0015038B"/>
    <w:rsid w:val="001512CD"/>
    <w:rsid w:val="00151A7D"/>
    <w:rsid w:val="001520C4"/>
    <w:rsid w:val="001520C5"/>
    <w:rsid w:val="00152663"/>
    <w:rsid w:val="00152B65"/>
    <w:rsid w:val="00152E53"/>
    <w:rsid w:val="001538DF"/>
    <w:rsid w:val="00154B37"/>
    <w:rsid w:val="00154E5F"/>
    <w:rsid w:val="00156240"/>
    <w:rsid w:val="0015683B"/>
    <w:rsid w:val="00156945"/>
    <w:rsid w:val="00156FC9"/>
    <w:rsid w:val="00156FE0"/>
    <w:rsid w:val="0015755B"/>
    <w:rsid w:val="00157A96"/>
    <w:rsid w:val="00161001"/>
    <w:rsid w:val="001616A1"/>
    <w:rsid w:val="00161B39"/>
    <w:rsid w:val="001620C3"/>
    <w:rsid w:val="001629BF"/>
    <w:rsid w:val="00163C76"/>
    <w:rsid w:val="00163E01"/>
    <w:rsid w:val="001641E5"/>
    <w:rsid w:val="00164342"/>
    <w:rsid w:val="00165DF5"/>
    <w:rsid w:val="00166D31"/>
    <w:rsid w:val="00166DDE"/>
    <w:rsid w:val="0016700B"/>
    <w:rsid w:val="001673CA"/>
    <w:rsid w:val="00167AF3"/>
    <w:rsid w:val="001702FB"/>
    <w:rsid w:val="00170A7C"/>
    <w:rsid w:val="001716BA"/>
    <w:rsid w:val="00171D46"/>
    <w:rsid w:val="0017207F"/>
    <w:rsid w:val="00172BFF"/>
    <w:rsid w:val="00172CC1"/>
    <w:rsid w:val="001731A2"/>
    <w:rsid w:val="001736B5"/>
    <w:rsid w:val="00173A57"/>
    <w:rsid w:val="001745D5"/>
    <w:rsid w:val="001750EF"/>
    <w:rsid w:val="001765B4"/>
    <w:rsid w:val="001768E5"/>
    <w:rsid w:val="00176CD0"/>
    <w:rsid w:val="00177EFC"/>
    <w:rsid w:val="001802CC"/>
    <w:rsid w:val="001806F6"/>
    <w:rsid w:val="001820D6"/>
    <w:rsid w:val="001821B7"/>
    <w:rsid w:val="00182258"/>
    <w:rsid w:val="001835B3"/>
    <w:rsid w:val="001838F9"/>
    <w:rsid w:val="00184110"/>
    <w:rsid w:val="00184314"/>
    <w:rsid w:val="001846EE"/>
    <w:rsid w:val="00184908"/>
    <w:rsid w:val="00184A15"/>
    <w:rsid w:val="00185660"/>
    <w:rsid w:val="00185C88"/>
    <w:rsid w:val="00186F58"/>
    <w:rsid w:val="00187F8B"/>
    <w:rsid w:val="00190226"/>
    <w:rsid w:val="001906C2"/>
    <w:rsid w:val="001911F0"/>
    <w:rsid w:val="0019147D"/>
    <w:rsid w:val="0019183D"/>
    <w:rsid w:val="001929DA"/>
    <w:rsid w:val="00192DA0"/>
    <w:rsid w:val="00193556"/>
    <w:rsid w:val="00193C28"/>
    <w:rsid w:val="001940BC"/>
    <w:rsid w:val="001948C5"/>
    <w:rsid w:val="0019666E"/>
    <w:rsid w:val="00196AC6"/>
    <w:rsid w:val="00196B2A"/>
    <w:rsid w:val="001971D7"/>
    <w:rsid w:val="0019723A"/>
    <w:rsid w:val="0019725A"/>
    <w:rsid w:val="001A022E"/>
    <w:rsid w:val="001A0920"/>
    <w:rsid w:val="001A0FD2"/>
    <w:rsid w:val="001A20A1"/>
    <w:rsid w:val="001A34E4"/>
    <w:rsid w:val="001A3617"/>
    <w:rsid w:val="001A3A7D"/>
    <w:rsid w:val="001A3C9B"/>
    <w:rsid w:val="001A3ED0"/>
    <w:rsid w:val="001A3FB4"/>
    <w:rsid w:val="001A4B54"/>
    <w:rsid w:val="001A4D5E"/>
    <w:rsid w:val="001A56A8"/>
    <w:rsid w:val="001A5C81"/>
    <w:rsid w:val="001A6122"/>
    <w:rsid w:val="001A69EE"/>
    <w:rsid w:val="001A7072"/>
    <w:rsid w:val="001B0220"/>
    <w:rsid w:val="001B07DF"/>
    <w:rsid w:val="001B0D21"/>
    <w:rsid w:val="001B193C"/>
    <w:rsid w:val="001B1EDD"/>
    <w:rsid w:val="001B2070"/>
    <w:rsid w:val="001B2836"/>
    <w:rsid w:val="001B2CFE"/>
    <w:rsid w:val="001B31CB"/>
    <w:rsid w:val="001B3487"/>
    <w:rsid w:val="001B3759"/>
    <w:rsid w:val="001B3A4D"/>
    <w:rsid w:val="001B3D20"/>
    <w:rsid w:val="001B4DFC"/>
    <w:rsid w:val="001B546B"/>
    <w:rsid w:val="001B5EBE"/>
    <w:rsid w:val="001B7516"/>
    <w:rsid w:val="001B762F"/>
    <w:rsid w:val="001C0A43"/>
    <w:rsid w:val="001C1088"/>
    <w:rsid w:val="001C17E1"/>
    <w:rsid w:val="001C1E41"/>
    <w:rsid w:val="001C2CA0"/>
    <w:rsid w:val="001C442D"/>
    <w:rsid w:val="001C4445"/>
    <w:rsid w:val="001C488F"/>
    <w:rsid w:val="001C50F0"/>
    <w:rsid w:val="001C5225"/>
    <w:rsid w:val="001C610A"/>
    <w:rsid w:val="001C6359"/>
    <w:rsid w:val="001C672D"/>
    <w:rsid w:val="001C74D2"/>
    <w:rsid w:val="001C77F4"/>
    <w:rsid w:val="001D0433"/>
    <w:rsid w:val="001D06A4"/>
    <w:rsid w:val="001D073C"/>
    <w:rsid w:val="001D1200"/>
    <w:rsid w:val="001D1FB4"/>
    <w:rsid w:val="001D2DF9"/>
    <w:rsid w:val="001D4320"/>
    <w:rsid w:val="001D5296"/>
    <w:rsid w:val="001E0DF5"/>
    <w:rsid w:val="001E125D"/>
    <w:rsid w:val="001E1F34"/>
    <w:rsid w:val="001E2625"/>
    <w:rsid w:val="001E3FBC"/>
    <w:rsid w:val="001E4583"/>
    <w:rsid w:val="001E4DFF"/>
    <w:rsid w:val="001E5C9E"/>
    <w:rsid w:val="001F0BF7"/>
    <w:rsid w:val="001F0F75"/>
    <w:rsid w:val="001F1523"/>
    <w:rsid w:val="001F19BB"/>
    <w:rsid w:val="001F2899"/>
    <w:rsid w:val="001F320F"/>
    <w:rsid w:val="001F381B"/>
    <w:rsid w:val="001F3C25"/>
    <w:rsid w:val="001F4582"/>
    <w:rsid w:val="001F478B"/>
    <w:rsid w:val="001F4D77"/>
    <w:rsid w:val="001F5984"/>
    <w:rsid w:val="001F5C0F"/>
    <w:rsid w:val="001F6AA4"/>
    <w:rsid w:val="00200C7B"/>
    <w:rsid w:val="00201759"/>
    <w:rsid w:val="002021FC"/>
    <w:rsid w:val="002030FE"/>
    <w:rsid w:val="00203F8A"/>
    <w:rsid w:val="002043CF"/>
    <w:rsid w:val="00205F81"/>
    <w:rsid w:val="00206169"/>
    <w:rsid w:val="00207F20"/>
    <w:rsid w:val="002102F5"/>
    <w:rsid w:val="0021033D"/>
    <w:rsid w:val="002104A0"/>
    <w:rsid w:val="002113F8"/>
    <w:rsid w:val="002122C3"/>
    <w:rsid w:val="00212A86"/>
    <w:rsid w:val="00212AEF"/>
    <w:rsid w:val="00212C96"/>
    <w:rsid w:val="0021395C"/>
    <w:rsid w:val="002155CE"/>
    <w:rsid w:val="0021576A"/>
    <w:rsid w:val="00215B76"/>
    <w:rsid w:val="00216634"/>
    <w:rsid w:val="00216F4A"/>
    <w:rsid w:val="00220AEB"/>
    <w:rsid w:val="00221756"/>
    <w:rsid w:val="00221F47"/>
    <w:rsid w:val="00223D76"/>
    <w:rsid w:val="00227B72"/>
    <w:rsid w:val="00230A69"/>
    <w:rsid w:val="00232176"/>
    <w:rsid w:val="002322E5"/>
    <w:rsid w:val="00232A66"/>
    <w:rsid w:val="00232D4F"/>
    <w:rsid w:val="00233A50"/>
    <w:rsid w:val="00233CCC"/>
    <w:rsid w:val="00235221"/>
    <w:rsid w:val="00235368"/>
    <w:rsid w:val="00235EE8"/>
    <w:rsid w:val="00236288"/>
    <w:rsid w:val="00237043"/>
    <w:rsid w:val="00237798"/>
    <w:rsid w:val="002406EC"/>
    <w:rsid w:val="00241D00"/>
    <w:rsid w:val="00241E53"/>
    <w:rsid w:val="0024206B"/>
    <w:rsid w:val="00242A2F"/>
    <w:rsid w:val="002431C9"/>
    <w:rsid w:val="00243310"/>
    <w:rsid w:val="0024488D"/>
    <w:rsid w:val="0024593C"/>
    <w:rsid w:val="00246017"/>
    <w:rsid w:val="002460C3"/>
    <w:rsid w:val="002464B3"/>
    <w:rsid w:val="00246DE7"/>
    <w:rsid w:val="00246E8B"/>
    <w:rsid w:val="0024781C"/>
    <w:rsid w:val="00247CAC"/>
    <w:rsid w:val="00247D8B"/>
    <w:rsid w:val="00247FFA"/>
    <w:rsid w:val="00250064"/>
    <w:rsid w:val="00250486"/>
    <w:rsid w:val="002506F6"/>
    <w:rsid w:val="00250946"/>
    <w:rsid w:val="00252101"/>
    <w:rsid w:val="0025240D"/>
    <w:rsid w:val="00252451"/>
    <w:rsid w:val="00252DDE"/>
    <w:rsid w:val="002530AF"/>
    <w:rsid w:val="002540E2"/>
    <w:rsid w:val="002541B7"/>
    <w:rsid w:val="0025420F"/>
    <w:rsid w:val="00254D03"/>
    <w:rsid w:val="0025520E"/>
    <w:rsid w:val="00257C37"/>
    <w:rsid w:val="00257FF9"/>
    <w:rsid w:val="00260A35"/>
    <w:rsid w:val="00260C09"/>
    <w:rsid w:val="00260FBA"/>
    <w:rsid w:val="00260FD2"/>
    <w:rsid w:val="00261018"/>
    <w:rsid w:val="00261D77"/>
    <w:rsid w:val="0026236D"/>
    <w:rsid w:val="00262BEF"/>
    <w:rsid w:val="00262C6D"/>
    <w:rsid w:val="0026332C"/>
    <w:rsid w:val="00264CEB"/>
    <w:rsid w:val="002657DD"/>
    <w:rsid w:val="00267FC8"/>
    <w:rsid w:val="002707A8"/>
    <w:rsid w:val="002707D7"/>
    <w:rsid w:val="00270949"/>
    <w:rsid w:val="00270D4F"/>
    <w:rsid w:val="00270F91"/>
    <w:rsid w:val="00271A3E"/>
    <w:rsid w:val="002723FA"/>
    <w:rsid w:val="00272612"/>
    <w:rsid w:val="00272E73"/>
    <w:rsid w:val="002730AE"/>
    <w:rsid w:val="00273AF8"/>
    <w:rsid w:val="00273D31"/>
    <w:rsid w:val="0027463B"/>
    <w:rsid w:val="0027499D"/>
    <w:rsid w:val="002756C1"/>
    <w:rsid w:val="00275FD2"/>
    <w:rsid w:val="002761A8"/>
    <w:rsid w:val="00276C68"/>
    <w:rsid w:val="002778F0"/>
    <w:rsid w:val="0028020F"/>
    <w:rsid w:val="002804F9"/>
    <w:rsid w:val="00280862"/>
    <w:rsid w:val="0028102D"/>
    <w:rsid w:val="00281104"/>
    <w:rsid w:val="00281E1B"/>
    <w:rsid w:val="00281F13"/>
    <w:rsid w:val="00282BE8"/>
    <w:rsid w:val="00282E1C"/>
    <w:rsid w:val="00282EEC"/>
    <w:rsid w:val="0028514F"/>
    <w:rsid w:val="00285692"/>
    <w:rsid w:val="00286417"/>
    <w:rsid w:val="00286A0A"/>
    <w:rsid w:val="0028786F"/>
    <w:rsid w:val="002879DA"/>
    <w:rsid w:val="00287A12"/>
    <w:rsid w:val="00287B41"/>
    <w:rsid w:val="00290DAA"/>
    <w:rsid w:val="00291038"/>
    <w:rsid w:val="00291BF7"/>
    <w:rsid w:val="00291D80"/>
    <w:rsid w:val="002920AE"/>
    <w:rsid w:val="00292E3B"/>
    <w:rsid w:val="00293416"/>
    <w:rsid w:val="002934C0"/>
    <w:rsid w:val="002943A4"/>
    <w:rsid w:val="002953DC"/>
    <w:rsid w:val="00295FEC"/>
    <w:rsid w:val="0029673F"/>
    <w:rsid w:val="002968A1"/>
    <w:rsid w:val="002A0309"/>
    <w:rsid w:val="002A04F0"/>
    <w:rsid w:val="002A062F"/>
    <w:rsid w:val="002A3C41"/>
    <w:rsid w:val="002A3CA3"/>
    <w:rsid w:val="002A5488"/>
    <w:rsid w:val="002A6DE8"/>
    <w:rsid w:val="002A6F90"/>
    <w:rsid w:val="002A7929"/>
    <w:rsid w:val="002A7FAE"/>
    <w:rsid w:val="002B051E"/>
    <w:rsid w:val="002B1A56"/>
    <w:rsid w:val="002B1D85"/>
    <w:rsid w:val="002B21E7"/>
    <w:rsid w:val="002B2A61"/>
    <w:rsid w:val="002B2ABA"/>
    <w:rsid w:val="002B3F4B"/>
    <w:rsid w:val="002B46FF"/>
    <w:rsid w:val="002B495B"/>
    <w:rsid w:val="002B5DAE"/>
    <w:rsid w:val="002B611B"/>
    <w:rsid w:val="002B6238"/>
    <w:rsid w:val="002B70E0"/>
    <w:rsid w:val="002C071F"/>
    <w:rsid w:val="002C0D31"/>
    <w:rsid w:val="002C12F3"/>
    <w:rsid w:val="002C13DC"/>
    <w:rsid w:val="002C17E8"/>
    <w:rsid w:val="002C27A0"/>
    <w:rsid w:val="002C2E2C"/>
    <w:rsid w:val="002C3289"/>
    <w:rsid w:val="002C3AF1"/>
    <w:rsid w:val="002C3BC7"/>
    <w:rsid w:val="002C42F2"/>
    <w:rsid w:val="002C5019"/>
    <w:rsid w:val="002C5490"/>
    <w:rsid w:val="002C58C6"/>
    <w:rsid w:val="002C61F2"/>
    <w:rsid w:val="002C6CD3"/>
    <w:rsid w:val="002C6F50"/>
    <w:rsid w:val="002C7BE7"/>
    <w:rsid w:val="002C7CF0"/>
    <w:rsid w:val="002D0CC3"/>
    <w:rsid w:val="002D1E5B"/>
    <w:rsid w:val="002D2752"/>
    <w:rsid w:val="002D31C0"/>
    <w:rsid w:val="002D39EE"/>
    <w:rsid w:val="002D4952"/>
    <w:rsid w:val="002D5325"/>
    <w:rsid w:val="002D533A"/>
    <w:rsid w:val="002D5CFB"/>
    <w:rsid w:val="002D5E9C"/>
    <w:rsid w:val="002D7DAF"/>
    <w:rsid w:val="002E0DC9"/>
    <w:rsid w:val="002E199D"/>
    <w:rsid w:val="002E1B45"/>
    <w:rsid w:val="002E1B95"/>
    <w:rsid w:val="002E2018"/>
    <w:rsid w:val="002E24FF"/>
    <w:rsid w:val="002E2C91"/>
    <w:rsid w:val="002E4026"/>
    <w:rsid w:val="002E41F3"/>
    <w:rsid w:val="002E4AA9"/>
    <w:rsid w:val="002E4E29"/>
    <w:rsid w:val="002E54CA"/>
    <w:rsid w:val="002E6D0D"/>
    <w:rsid w:val="002E76AE"/>
    <w:rsid w:val="002E7D6C"/>
    <w:rsid w:val="002F0346"/>
    <w:rsid w:val="002F0809"/>
    <w:rsid w:val="002F081B"/>
    <w:rsid w:val="002F0C12"/>
    <w:rsid w:val="002F400D"/>
    <w:rsid w:val="002F4752"/>
    <w:rsid w:val="002F4B59"/>
    <w:rsid w:val="002F4F84"/>
    <w:rsid w:val="002F5879"/>
    <w:rsid w:val="002F702C"/>
    <w:rsid w:val="002F7117"/>
    <w:rsid w:val="002F7A8F"/>
    <w:rsid w:val="002F7F76"/>
    <w:rsid w:val="0030069C"/>
    <w:rsid w:val="00301264"/>
    <w:rsid w:val="0030127B"/>
    <w:rsid w:val="00301587"/>
    <w:rsid w:val="003015B7"/>
    <w:rsid w:val="00301754"/>
    <w:rsid w:val="003034B2"/>
    <w:rsid w:val="003048C1"/>
    <w:rsid w:val="00305E1F"/>
    <w:rsid w:val="00305F20"/>
    <w:rsid w:val="00307817"/>
    <w:rsid w:val="00307E4E"/>
    <w:rsid w:val="00310174"/>
    <w:rsid w:val="00310B0A"/>
    <w:rsid w:val="0031175D"/>
    <w:rsid w:val="00312459"/>
    <w:rsid w:val="003142A3"/>
    <w:rsid w:val="0031486D"/>
    <w:rsid w:val="003153C7"/>
    <w:rsid w:val="00315C8A"/>
    <w:rsid w:val="00316798"/>
    <w:rsid w:val="003169D1"/>
    <w:rsid w:val="003170F6"/>
    <w:rsid w:val="00317BA6"/>
    <w:rsid w:val="0032073C"/>
    <w:rsid w:val="00320978"/>
    <w:rsid w:val="0032155D"/>
    <w:rsid w:val="00321F67"/>
    <w:rsid w:val="00323DAB"/>
    <w:rsid w:val="003244C5"/>
    <w:rsid w:val="00324F09"/>
    <w:rsid w:val="00325BE6"/>
    <w:rsid w:val="003264F1"/>
    <w:rsid w:val="00327CA6"/>
    <w:rsid w:val="00330DA8"/>
    <w:rsid w:val="003315CE"/>
    <w:rsid w:val="00331F83"/>
    <w:rsid w:val="00333038"/>
    <w:rsid w:val="003338BB"/>
    <w:rsid w:val="003349DF"/>
    <w:rsid w:val="00335D2E"/>
    <w:rsid w:val="0034141F"/>
    <w:rsid w:val="00341A33"/>
    <w:rsid w:val="003435ED"/>
    <w:rsid w:val="0034525E"/>
    <w:rsid w:val="00345264"/>
    <w:rsid w:val="00346050"/>
    <w:rsid w:val="003463B5"/>
    <w:rsid w:val="00346876"/>
    <w:rsid w:val="00347242"/>
    <w:rsid w:val="00347802"/>
    <w:rsid w:val="0034785B"/>
    <w:rsid w:val="003517FA"/>
    <w:rsid w:val="00352847"/>
    <w:rsid w:val="00352CA6"/>
    <w:rsid w:val="00353003"/>
    <w:rsid w:val="00353190"/>
    <w:rsid w:val="003535B3"/>
    <w:rsid w:val="00353AA9"/>
    <w:rsid w:val="00353E52"/>
    <w:rsid w:val="003542DA"/>
    <w:rsid w:val="00355690"/>
    <w:rsid w:val="003557F0"/>
    <w:rsid w:val="003559A9"/>
    <w:rsid w:val="00356277"/>
    <w:rsid w:val="003564E3"/>
    <w:rsid w:val="003569BF"/>
    <w:rsid w:val="003607F8"/>
    <w:rsid w:val="00360BCA"/>
    <w:rsid w:val="00360CF4"/>
    <w:rsid w:val="003619B5"/>
    <w:rsid w:val="00361C57"/>
    <w:rsid w:val="003635A3"/>
    <w:rsid w:val="00363BB4"/>
    <w:rsid w:val="00364125"/>
    <w:rsid w:val="00364C69"/>
    <w:rsid w:val="00364E79"/>
    <w:rsid w:val="00365501"/>
    <w:rsid w:val="003655BA"/>
    <w:rsid w:val="0036751D"/>
    <w:rsid w:val="00367599"/>
    <w:rsid w:val="0036771C"/>
    <w:rsid w:val="0036777B"/>
    <w:rsid w:val="00367B09"/>
    <w:rsid w:val="003709FD"/>
    <w:rsid w:val="003711B4"/>
    <w:rsid w:val="00371C7E"/>
    <w:rsid w:val="00372C13"/>
    <w:rsid w:val="00372FE8"/>
    <w:rsid w:val="003757F0"/>
    <w:rsid w:val="00375AFF"/>
    <w:rsid w:val="00375C1A"/>
    <w:rsid w:val="00376699"/>
    <w:rsid w:val="00377DEF"/>
    <w:rsid w:val="0038028D"/>
    <w:rsid w:val="00380585"/>
    <w:rsid w:val="00380A07"/>
    <w:rsid w:val="00380E86"/>
    <w:rsid w:val="00383E24"/>
    <w:rsid w:val="00383F2D"/>
    <w:rsid w:val="00383F2F"/>
    <w:rsid w:val="00384D8F"/>
    <w:rsid w:val="00385B51"/>
    <w:rsid w:val="0038795A"/>
    <w:rsid w:val="00390032"/>
    <w:rsid w:val="00391008"/>
    <w:rsid w:val="00391607"/>
    <w:rsid w:val="00391898"/>
    <w:rsid w:val="00391B9A"/>
    <w:rsid w:val="00391CCC"/>
    <w:rsid w:val="0039273B"/>
    <w:rsid w:val="00392EA7"/>
    <w:rsid w:val="00393992"/>
    <w:rsid w:val="00393E52"/>
    <w:rsid w:val="003948EF"/>
    <w:rsid w:val="00395453"/>
    <w:rsid w:val="00395AB0"/>
    <w:rsid w:val="003960DE"/>
    <w:rsid w:val="00396CFF"/>
    <w:rsid w:val="003970D5"/>
    <w:rsid w:val="003976C1"/>
    <w:rsid w:val="00397748"/>
    <w:rsid w:val="00397CED"/>
    <w:rsid w:val="00397F82"/>
    <w:rsid w:val="00397FCF"/>
    <w:rsid w:val="003A02E5"/>
    <w:rsid w:val="003A0BA4"/>
    <w:rsid w:val="003A11FD"/>
    <w:rsid w:val="003A1D5B"/>
    <w:rsid w:val="003A3277"/>
    <w:rsid w:val="003A376F"/>
    <w:rsid w:val="003A3BC8"/>
    <w:rsid w:val="003A5197"/>
    <w:rsid w:val="003A69B6"/>
    <w:rsid w:val="003A6AB2"/>
    <w:rsid w:val="003A754A"/>
    <w:rsid w:val="003B00A0"/>
    <w:rsid w:val="003B020E"/>
    <w:rsid w:val="003B0FC2"/>
    <w:rsid w:val="003B12C2"/>
    <w:rsid w:val="003B2E77"/>
    <w:rsid w:val="003B2F4F"/>
    <w:rsid w:val="003B3C85"/>
    <w:rsid w:val="003B4B06"/>
    <w:rsid w:val="003B59D6"/>
    <w:rsid w:val="003B7256"/>
    <w:rsid w:val="003B7365"/>
    <w:rsid w:val="003B758B"/>
    <w:rsid w:val="003B7948"/>
    <w:rsid w:val="003B7BAC"/>
    <w:rsid w:val="003C02B3"/>
    <w:rsid w:val="003C27A9"/>
    <w:rsid w:val="003C36EC"/>
    <w:rsid w:val="003C4135"/>
    <w:rsid w:val="003C4D26"/>
    <w:rsid w:val="003C599D"/>
    <w:rsid w:val="003C5C3E"/>
    <w:rsid w:val="003C7614"/>
    <w:rsid w:val="003C77DC"/>
    <w:rsid w:val="003C782C"/>
    <w:rsid w:val="003D0325"/>
    <w:rsid w:val="003D0FC1"/>
    <w:rsid w:val="003D1B6A"/>
    <w:rsid w:val="003D2A7A"/>
    <w:rsid w:val="003D3280"/>
    <w:rsid w:val="003D334E"/>
    <w:rsid w:val="003D3592"/>
    <w:rsid w:val="003D45D5"/>
    <w:rsid w:val="003D4869"/>
    <w:rsid w:val="003D50B1"/>
    <w:rsid w:val="003D5774"/>
    <w:rsid w:val="003D5E36"/>
    <w:rsid w:val="003D6607"/>
    <w:rsid w:val="003D7553"/>
    <w:rsid w:val="003D7BC6"/>
    <w:rsid w:val="003D7E8B"/>
    <w:rsid w:val="003D7EB3"/>
    <w:rsid w:val="003E09CD"/>
    <w:rsid w:val="003E0F12"/>
    <w:rsid w:val="003E1062"/>
    <w:rsid w:val="003E10AA"/>
    <w:rsid w:val="003E13B1"/>
    <w:rsid w:val="003E17B5"/>
    <w:rsid w:val="003E1881"/>
    <w:rsid w:val="003E2162"/>
    <w:rsid w:val="003E2486"/>
    <w:rsid w:val="003E3BE1"/>
    <w:rsid w:val="003E704E"/>
    <w:rsid w:val="003E7535"/>
    <w:rsid w:val="003E7907"/>
    <w:rsid w:val="003E7B49"/>
    <w:rsid w:val="003F1EA3"/>
    <w:rsid w:val="003F258A"/>
    <w:rsid w:val="003F2E9C"/>
    <w:rsid w:val="003F3648"/>
    <w:rsid w:val="003F3F06"/>
    <w:rsid w:val="003F3F5A"/>
    <w:rsid w:val="003F4134"/>
    <w:rsid w:val="003F4260"/>
    <w:rsid w:val="003F461C"/>
    <w:rsid w:val="003F4BE1"/>
    <w:rsid w:val="003F6BB9"/>
    <w:rsid w:val="003F6E2F"/>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07691"/>
    <w:rsid w:val="0041008F"/>
    <w:rsid w:val="00410791"/>
    <w:rsid w:val="00410878"/>
    <w:rsid w:val="00410ED6"/>
    <w:rsid w:val="00411403"/>
    <w:rsid w:val="004116CF"/>
    <w:rsid w:val="0041176D"/>
    <w:rsid w:val="00412C1D"/>
    <w:rsid w:val="00412D30"/>
    <w:rsid w:val="0041308C"/>
    <w:rsid w:val="00413AFE"/>
    <w:rsid w:val="00413EBC"/>
    <w:rsid w:val="00413F2E"/>
    <w:rsid w:val="004150A9"/>
    <w:rsid w:val="004151C0"/>
    <w:rsid w:val="00415A21"/>
    <w:rsid w:val="00415F00"/>
    <w:rsid w:val="004160FB"/>
    <w:rsid w:val="00416931"/>
    <w:rsid w:val="00416C0A"/>
    <w:rsid w:val="0041737F"/>
    <w:rsid w:val="00417940"/>
    <w:rsid w:val="004206B3"/>
    <w:rsid w:val="004212CA"/>
    <w:rsid w:val="004214C6"/>
    <w:rsid w:val="00422FC5"/>
    <w:rsid w:val="00423407"/>
    <w:rsid w:val="00423BDB"/>
    <w:rsid w:val="00423F36"/>
    <w:rsid w:val="0042449E"/>
    <w:rsid w:val="004244F2"/>
    <w:rsid w:val="004265F4"/>
    <w:rsid w:val="004268FC"/>
    <w:rsid w:val="0043031B"/>
    <w:rsid w:val="004318F7"/>
    <w:rsid w:val="00431F48"/>
    <w:rsid w:val="00433E88"/>
    <w:rsid w:val="00434BDE"/>
    <w:rsid w:val="00440861"/>
    <w:rsid w:val="00441C32"/>
    <w:rsid w:val="00441E13"/>
    <w:rsid w:val="00443106"/>
    <w:rsid w:val="00443252"/>
    <w:rsid w:val="004438D7"/>
    <w:rsid w:val="00443F2F"/>
    <w:rsid w:val="004452BF"/>
    <w:rsid w:val="00445E74"/>
    <w:rsid w:val="0044734C"/>
    <w:rsid w:val="004478B2"/>
    <w:rsid w:val="004503FD"/>
    <w:rsid w:val="00450E86"/>
    <w:rsid w:val="0045199C"/>
    <w:rsid w:val="0045299E"/>
    <w:rsid w:val="0045374B"/>
    <w:rsid w:val="00453A49"/>
    <w:rsid w:val="00453D72"/>
    <w:rsid w:val="0045410E"/>
    <w:rsid w:val="00455110"/>
    <w:rsid w:val="004565EE"/>
    <w:rsid w:val="004603EE"/>
    <w:rsid w:val="004611C8"/>
    <w:rsid w:val="00461926"/>
    <w:rsid w:val="00461E01"/>
    <w:rsid w:val="0046254E"/>
    <w:rsid w:val="00462B3D"/>
    <w:rsid w:val="00463076"/>
    <w:rsid w:val="00463840"/>
    <w:rsid w:val="0046434C"/>
    <w:rsid w:val="0046457F"/>
    <w:rsid w:val="00464C80"/>
    <w:rsid w:val="00464F7D"/>
    <w:rsid w:val="00465AD0"/>
    <w:rsid w:val="00465DB0"/>
    <w:rsid w:val="00466150"/>
    <w:rsid w:val="00466439"/>
    <w:rsid w:val="0046675F"/>
    <w:rsid w:val="00466AA9"/>
    <w:rsid w:val="00467673"/>
    <w:rsid w:val="00467D70"/>
    <w:rsid w:val="00470640"/>
    <w:rsid w:val="00470CA4"/>
    <w:rsid w:val="00471B53"/>
    <w:rsid w:val="004745FD"/>
    <w:rsid w:val="004758BE"/>
    <w:rsid w:val="004774B4"/>
    <w:rsid w:val="004819D3"/>
    <w:rsid w:val="00481CD8"/>
    <w:rsid w:val="004821D9"/>
    <w:rsid w:val="00482DD7"/>
    <w:rsid w:val="00482EE3"/>
    <w:rsid w:val="00482F42"/>
    <w:rsid w:val="00483322"/>
    <w:rsid w:val="00483E3C"/>
    <w:rsid w:val="00484E9F"/>
    <w:rsid w:val="00485470"/>
    <w:rsid w:val="00485FED"/>
    <w:rsid w:val="004862C2"/>
    <w:rsid w:val="0048645C"/>
    <w:rsid w:val="0048675E"/>
    <w:rsid w:val="00491A0E"/>
    <w:rsid w:val="00494686"/>
    <w:rsid w:val="0049476B"/>
    <w:rsid w:val="004953B2"/>
    <w:rsid w:val="00497688"/>
    <w:rsid w:val="00497DF9"/>
    <w:rsid w:val="004A0957"/>
    <w:rsid w:val="004A0AC5"/>
    <w:rsid w:val="004A11B0"/>
    <w:rsid w:val="004A1D6F"/>
    <w:rsid w:val="004A2899"/>
    <w:rsid w:val="004A28DB"/>
    <w:rsid w:val="004A3C5D"/>
    <w:rsid w:val="004A3C93"/>
    <w:rsid w:val="004A4199"/>
    <w:rsid w:val="004A4BB5"/>
    <w:rsid w:val="004A51EF"/>
    <w:rsid w:val="004A57A6"/>
    <w:rsid w:val="004A58AA"/>
    <w:rsid w:val="004A5BEF"/>
    <w:rsid w:val="004B08B3"/>
    <w:rsid w:val="004B28C5"/>
    <w:rsid w:val="004B28FE"/>
    <w:rsid w:val="004B3A9A"/>
    <w:rsid w:val="004B45B8"/>
    <w:rsid w:val="004B48B8"/>
    <w:rsid w:val="004B7262"/>
    <w:rsid w:val="004B74D6"/>
    <w:rsid w:val="004B7C5B"/>
    <w:rsid w:val="004B7CB0"/>
    <w:rsid w:val="004B7F06"/>
    <w:rsid w:val="004B7F5D"/>
    <w:rsid w:val="004C025E"/>
    <w:rsid w:val="004C04D2"/>
    <w:rsid w:val="004C2A9C"/>
    <w:rsid w:val="004C468D"/>
    <w:rsid w:val="004C49BC"/>
    <w:rsid w:val="004C531F"/>
    <w:rsid w:val="004C540F"/>
    <w:rsid w:val="004C5F88"/>
    <w:rsid w:val="004C6763"/>
    <w:rsid w:val="004C6A63"/>
    <w:rsid w:val="004C6ACF"/>
    <w:rsid w:val="004C6BAC"/>
    <w:rsid w:val="004C738E"/>
    <w:rsid w:val="004D0285"/>
    <w:rsid w:val="004D051B"/>
    <w:rsid w:val="004D0AF1"/>
    <w:rsid w:val="004D0CAD"/>
    <w:rsid w:val="004D0DA3"/>
    <w:rsid w:val="004D1C86"/>
    <w:rsid w:val="004D1D31"/>
    <w:rsid w:val="004D1D8B"/>
    <w:rsid w:val="004D26E1"/>
    <w:rsid w:val="004D5BD3"/>
    <w:rsid w:val="004D63EC"/>
    <w:rsid w:val="004D64F8"/>
    <w:rsid w:val="004D6700"/>
    <w:rsid w:val="004D6D97"/>
    <w:rsid w:val="004D77B6"/>
    <w:rsid w:val="004E1409"/>
    <w:rsid w:val="004E144D"/>
    <w:rsid w:val="004E1A21"/>
    <w:rsid w:val="004E21C2"/>
    <w:rsid w:val="004E4A9B"/>
    <w:rsid w:val="004E59B7"/>
    <w:rsid w:val="004E59EB"/>
    <w:rsid w:val="004E5A15"/>
    <w:rsid w:val="004E5C05"/>
    <w:rsid w:val="004E5D4F"/>
    <w:rsid w:val="004E7315"/>
    <w:rsid w:val="004E7C9B"/>
    <w:rsid w:val="004F0B8C"/>
    <w:rsid w:val="004F0C8B"/>
    <w:rsid w:val="004F0C9A"/>
    <w:rsid w:val="004F162D"/>
    <w:rsid w:val="004F1C34"/>
    <w:rsid w:val="004F277A"/>
    <w:rsid w:val="004F2A90"/>
    <w:rsid w:val="004F3191"/>
    <w:rsid w:val="004F3D4A"/>
    <w:rsid w:val="004F4FBD"/>
    <w:rsid w:val="004F5044"/>
    <w:rsid w:val="004F534A"/>
    <w:rsid w:val="004F5C4C"/>
    <w:rsid w:val="004F6C31"/>
    <w:rsid w:val="004F7074"/>
    <w:rsid w:val="0050023D"/>
    <w:rsid w:val="005008D7"/>
    <w:rsid w:val="00500DFD"/>
    <w:rsid w:val="00501824"/>
    <w:rsid w:val="00501FF2"/>
    <w:rsid w:val="005021FA"/>
    <w:rsid w:val="0050224E"/>
    <w:rsid w:val="0050232B"/>
    <w:rsid w:val="0050290A"/>
    <w:rsid w:val="0050338E"/>
    <w:rsid w:val="00504A5E"/>
    <w:rsid w:val="00504E72"/>
    <w:rsid w:val="00505166"/>
    <w:rsid w:val="00505A3D"/>
    <w:rsid w:val="00506D4F"/>
    <w:rsid w:val="00507282"/>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154"/>
    <w:rsid w:val="005177DB"/>
    <w:rsid w:val="00517888"/>
    <w:rsid w:val="00520451"/>
    <w:rsid w:val="0052136C"/>
    <w:rsid w:val="00521F78"/>
    <w:rsid w:val="00521F8F"/>
    <w:rsid w:val="00523BB6"/>
    <w:rsid w:val="00524196"/>
    <w:rsid w:val="005244BB"/>
    <w:rsid w:val="00526FD3"/>
    <w:rsid w:val="00527F42"/>
    <w:rsid w:val="005304F4"/>
    <w:rsid w:val="00531AFA"/>
    <w:rsid w:val="00531F30"/>
    <w:rsid w:val="00532701"/>
    <w:rsid w:val="00532C91"/>
    <w:rsid w:val="00533891"/>
    <w:rsid w:val="00533B56"/>
    <w:rsid w:val="00533EA7"/>
    <w:rsid w:val="005342C1"/>
    <w:rsid w:val="005348AA"/>
    <w:rsid w:val="00535204"/>
    <w:rsid w:val="00535AF9"/>
    <w:rsid w:val="00535C60"/>
    <w:rsid w:val="00536771"/>
    <w:rsid w:val="00536988"/>
    <w:rsid w:val="00536E09"/>
    <w:rsid w:val="005372E9"/>
    <w:rsid w:val="005408D6"/>
    <w:rsid w:val="00541980"/>
    <w:rsid w:val="00541BDE"/>
    <w:rsid w:val="00541E59"/>
    <w:rsid w:val="0054300D"/>
    <w:rsid w:val="005437BA"/>
    <w:rsid w:val="00543E55"/>
    <w:rsid w:val="00543F19"/>
    <w:rsid w:val="005446D6"/>
    <w:rsid w:val="00544E90"/>
    <w:rsid w:val="00547652"/>
    <w:rsid w:val="00547EAF"/>
    <w:rsid w:val="0055150E"/>
    <w:rsid w:val="00552D00"/>
    <w:rsid w:val="00552EDB"/>
    <w:rsid w:val="0055392F"/>
    <w:rsid w:val="00553C48"/>
    <w:rsid w:val="0055417F"/>
    <w:rsid w:val="00554C55"/>
    <w:rsid w:val="00555922"/>
    <w:rsid w:val="00555F6C"/>
    <w:rsid w:val="00556068"/>
    <w:rsid w:val="005566C0"/>
    <w:rsid w:val="005568FB"/>
    <w:rsid w:val="00561209"/>
    <w:rsid w:val="005612D1"/>
    <w:rsid w:val="0056254D"/>
    <w:rsid w:val="00564426"/>
    <w:rsid w:val="00564438"/>
    <w:rsid w:val="0056459E"/>
    <w:rsid w:val="0056539C"/>
    <w:rsid w:val="005657E5"/>
    <w:rsid w:val="00566A66"/>
    <w:rsid w:val="00567317"/>
    <w:rsid w:val="005676FB"/>
    <w:rsid w:val="00572BA6"/>
    <w:rsid w:val="00573C90"/>
    <w:rsid w:val="00574109"/>
    <w:rsid w:val="005742FC"/>
    <w:rsid w:val="0057436C"/>
    <w:rsid w:val="005746B5"/>
    <w:rsid w:val="00574A05"/>
    <w:rsid w:val="00575E1F"/>
    <w:rsid w:val="0057683F"/>
    <w:rsid w:val="00576F70"/>
    <w:rsid w:val="00577C3B"/>
    <w:rsid w:val="00581C35"/>
    <w:rsid w:val="00582750"/>
    <w:rsid w:val="005827C3"/>
    <w:rsid w:val="00582896"/>
    <w:rsid w:val="00582D40"/>
    <w:rsid w:val="005860AC"/>
    <w:rsid w:val="00590772"/>
    <w:rsid w:val="00590B0A"/>
    <w:rsid w:val="00591AC5"/>
    <w:rsid w:val="005932C8"/>
    <w:rsid w:val="00593984"/>
    <w:rsid w:val="0059430C"/>
    <w:rsid w:val="0059524E"/>
    <w:rsid w:val="0059596F"/>
    <w:rsid w:val="00595C4B"/>
    <w:rsid w:val="00597300"/>
    <w:rsid w:val="005973DC"/>
    <w:rsid w:val="005976E8"/>
    <w:rsid w:val="0059773D"/>
    <w:rsid w:val="005A07F0"/>
    <w:rsid w:val="005A1269"/>
    <w:rsid w:val="005A1980"/>
    <w:rsid w:val="005A2191"/>
    <w:rsid w:val="005A2324"/>
    <w:rsid w:val="005A26B4"/>
    <w:rsid w:val="005A29F2"/>
    <w:rsid w:val="005A36E9"/>
    <w:rsid w:val="005A5CCE"/>
    <w:rsid w:val="005A69E3"/>
    <w:rsid w:val="005B0114"/>
    <w:rsid w:val="005B02B2"/>
    <w:rsid w:val="005B0633"/>
    <w:rsid w:val="005B0FCA"/>
    <w:rsid w:val="005B1A22"/>
    <w:rsid w:val="005B278B"/>
    <w:rsid w:val="005B2E74"/>
    <w:rsid w:val="005B39D5"/>
    <w:rsid w:val="005B3FB9"/>
    <w:rsid w:val="005B4158"/>
    <w:rsid w:val="005B445F"/>
    <w:rsid w:val="005B49B5"/>
    <w:rsid w:val="005B605D"/>
    <w:rsid w:val="005B6571"/>
    <w:rsid w:val="005B6969"/>
    <w:rsid w:val="005C04A8"/>
    <w:rsid w:val="005C0AC3"/>
    <w:rsid w:val="005C0E94"/>
    <w:rsid w:val="005C1260"/>
    <w:rsid w:val="005C1645"/>
    <w:rsid w:val="005C1CE7"/>
    <w:rsid w:val="005C2F29"/>
    <w:rsid w:val="005C311E"/>
    <w:rsid w:val="005C3359"/>
    <w:rsid w:val="005C3DD5"/>
    <w:rsid w:val="005C5B01"/>
    <w:rsid w:val="005C5B78"/>
    <w:rsid w:val="005C5C0D"/>
    <w:rsid w:val="005C63A7"/>
    <w:rsid w:val="005C6AE2"/>
    <w:rsid w:val="005C6DF0"/>
    <w:rsid w:val="005C7997"/>
    <w:rsid w:val="005C7D5D"/>
    <w:rsid w:val="005D014E"/>
    <w:rsid w:val="005D049D"/>
    <w:rsid w:val="005D1751"/>
    <w:rsid w:val="005D1B3B"/>
    <w:rsid w:val="005D226C"/>
    <w:rsid w:val="005D369B"/>
    <w:rsid w:val="005D405B"/>
    <w:rsid w:val="005D48A6"/>
    <w:rsid w:val="005D4E0C"/>
    <w:rsid w:val="005D6828"/>
    <w:rsid w:val="005D718E"/>
    <w:rsid w:val="005D76D7"/>
    <w:rsid w:val="005D7B87"/>
    <w:rsid w:val="005D7DA6"/>
    <w:rsid w:val="005E0279"/>
    <w:rsid w:val="005E05FD"/>
    <w:rsid w:val="005E28BC"/>
    <w:rsid w:val="005E2994"/>
    <w:rsid w:val="005E449C"/>
    <w:rsid w:val="005E46B9"/>
    <w:rsid w:val="005E4B3C"/>
    <w:rsid w:val="005E562A"/>
    <w:rsid w:val="005E660A"/>
    <w:rsid w:val="005E677C"/>
    <w:rsid w:val="005E6CDC"/>
    <w:rsid w:val="005E793F"/>
    <w:rsid w:val="005E7A4A"/>
    <w:rsid w:val="005E7C3B"/>
    <w:rsid w:val="005F08C9"/>
    <w:rsid w:val="005F0967"/>
    <w:rsid w:val="005F12B0"/>
    <w:rsid w:val="005F12BE"/>
    <w:rsid w:val="005F132D"/>
    <w:rsid w:val="005F142E"/>
    <w:rsid w:val="005F209C"/>
    <w:rsid w:val="005F23C8"/>
    <w:rsid w:val="005F302E"/>
    <w:rsid w:val="005F33AF"/>
    <w:rsid w:val="005F3633"/>
    <w:rsid w:val="005F3781"/>
    <w:rsid w:val="005F3C85"/>
    <w:rsid w:val="005F4413"/>
    <w:rsid w:val="005F59D9"/>
    <w:rsid w:val="005F76E9"/>
    <w:rsid w:val="00601CC9"/>
    <w:rsid w:val="0060215C"/>
    <w:rsid w:val="00603FD0"/>
    <w:rsid w:val="00604628"/>
    <w:rsid w:val="00605104"/>
    <w:rsid w:val="00606FF1"/>
    <w:rsid w:val="00611B09"/>
    <w:rsid w:val="00612490"/>
    <w:rsid w:val="00612B95"/>
    <w:rsid w:val="00612D1B"/>
    <w:rsid w:val="00613159"/>
    <w:rsid w:val="00613572"/>
    <w:rsid w:val="006135A9"/>
    <w:rsid w:val="00613AEC"/>
    <w:rsid w:val="00613CCC"/>
    <w:rsid w:val="00614270"/>
    <w:rsid w:val="006144B9"/>
    <w:rsid w:val="006148F7"/>
    <w:rsid w:val="00614F04"/>
    <w:rsid w:val="00615BE6"/>
    <w:rsid w:val="00615D97"/>
    <w:rsid w:val="00616303"/>
    <w:rsid w:val="00617E84"/>
    <w:rsid w:val="00620C6A"/>
    <w:rsid w:val="0062114B"/>
    <w:rsid w:val="006216B3"/>
    <w:rsid w:val="00621B62"/>
    <w:rsid w:val="00621EDE"/>
    <w:rsid w:val="006224D6"/>
    <w:rsid w:val="0062258D"/>
    <w:rsid w:val="006238AD"/>
    <w:rsid w:val="00623FAF"/>
    <w:rsid w:val="00624B2D"/>
    <w:rsid w:val="00624FCE"/>
    <w:rsid w:val="00625821"/>
    <w:rsid w:val="0062675D"/>
    <w:rsid w:val="006278F1"/>
    <w:rsid w:val="00627CD5"/>
    <w:rsid w:val="00627EFF"/>
    <w:rsid w:val="00632F1F"/>
    <w:rsid w:val="006338AB"/>
    <w:rsid w:val="00634915"/>
    <w:rsid w:val="00635AB9"/>
    <w:rsid w:val="006368C6"/>
    <w:rsid w:val="00637555"/>
    <w:rsid w:val="00640010"/>
    <w:rsid w:val="0064130B"/>
    <w:rsid w:val="0064146B"/>
    <w:rsid w:val="00642055"/>
    <w:rsid w:val="00642D1F"/>
    <w:rsid w:val="00642F7E"/>
    <w:rsid w:val="00643E85"/>
    <w:rsid w:val="00644664"/>
    <w:rsid w:val="00644B01"/>
    <w:rsid w:val="00644F22"/>
    <w:rsid w:val="006453A4"/>
    <w:rsid w:val="00646281"/>
    <w:rsid w:val="006462C1"/>
    <w:rsid w:val="0064641A"/>
    <w:rsid w:val="006479A3"/>
    <w:rsid w:val="00647CA8"/>
    <w:rsid w:val="0065188F"/>
    <w:rsid w:val="0065195C"/>
    <w:rsid w:val="00651D13"/>
    <w:rsid w:val="006525F4"/>
    <w:rsid w:val="0065267B"/>
    <w:rsid w:val="006531F9"/>
    <w:rsid w:val="0065339E"/>
    <w:rsid w:val="006539B5"/>
    <w:rsid w:val="0066251F"/>
    <w:rsid w:val="00665265"/>
    <w:rsid w:val="00665688"/>
    <w:rsid w:val="00665E8C"/>
    <w:rsid w:val="00666995"/>
    <w:rsid w:val="0066757F"/>
    <w:rsid w:val="006701F5"/>
    <w:rsid w:val="006705D5"/>
    <w:rsid w:val="00670D34"/>
    <w:rsid w:val="00670D98"/>
    <w:rsid w:val="00671D64"/>
    <w:rsid w:val="006724E3"/>
    <w:rsid w:val="00672893"/>
    <w:rsid w:val="00672D14"/>
    <w:rsid w:val="00673CFE"/>
    <w:rsid w:val="00674CCA"/>
    <w:rsid w:val="006754B6"/>
    <w:rsid w:val="0067694B"/>
    <w:rsid w:val="00676A96"/>
    <w:rsid w:val="00677D95"/>
    <w:rsid w:val="00677F21"/>
    <w:rsid w:val="006810AB"/>
    <w:rsid w:val="0068264E"/>
    <w:rsid w:val="00682C1B"/>
    <w:rsid w:val="00682F7D"/>
    <w:rsid w:val="006833A7"/>
    <w:rsid w:val="00683727"/>
    <w:rsid w:val="006839CA"/>
    <w:rsid w:val="00684304"/>
    <w:rsid w:val="00690B18"/>
    <w:rsid w:val="00691090"/>
    <w:rsid w:val="00691976"/>
    <w:rsid w:val="00692905"/>
    <w:rsid w:val="00692A94"/>
    <w:rsid w:val="00692CBA"/>
    <w:rsid w:val="006934FB"/>
    <w:rsid w:val="006967F0"/>
    <w:rsid w:val="00696865"/>
    <w:rsid w:val="0069689F"/>
    <w:rsid w:val="0069690B"/>
    <w:rsid w:val="00696998"/>
    <w:rsid w:val="006974E6"/>
    <w:rsid w:val="006A017C"/>
    <w:rsid w:val="006A0E65"/>
    <w:rsid w:val="006A15F1"/>
    <w:rsid w:val="006A280E"/>
    <w:rsid w:val="006A2B6D"/>
    <w:rsid w:val="006A2C65"/>
    <w:rsid w:val="006A2DC0"/>
    <w:rsid w:val="006A3BB7"/>
    <w:rsid w:val="006A3DDC"/>
    <w:rsid w:val="006A4B39"/>
    <w:rsid w:val="006A4EC9"/>
    <w:rsid w:val="006A599A"/>
    <w:rsid w:val="006A6DF0"/>
    <w:rsid w:val="006A770B"/>
    <w:rsid w:val="006B02B8"/>
    <w:rsid w:val="006B043A"/>
    <w:rsid w:val="006B134E"/>
    <w:rsid w:val="006B3143"/>
    <w:rsid w:val="006B3A95"/>
    <w:rsid w:val="006B4823"/>
    <w:rsid w:val="006B4876"/>
    <w:rsid w:val="006B48E8"/>
    <w:rsid w:val="006B5829"/>
    <w:rsid w:val="006B5909"/>
    <w:rsid w:val="006B5E48"/>
    <w:rsid w:val="006B627F"/>
    <w:rsid w:val="006C02F9"/>
    <w:rsid w:val="006C042F"/>
    <w:rsid w:val="006C0A54"/>
    <w:rsid w:val="006C1208"/>
    <w:rsid w:val="006C2781"/>
    <w:rsid w:val="006C2BB9"/>
    <w:rsid w:val="006C3572"/>
    <w:rsid w:val="006C383E"/>
    <w:rsid w:val="006C3988"/>
    <w:rsid w:val="006C4126"/>
    <w:rsid w:val="006C4667"/>
    <w:rsid w:val="006C61F9"/>
    <w:rsid w:val="006C6C32"/>
    <w:rsid w:val="006C70F0"/>
    <w:rsid w:val="006C767A"/>
    <w:rsid w:val="006C7993"/>
    <w:rsid w:val="006D1207"/>
    <w:rsid w:val="006D1F0C"/>
    <w:rsid w:val="006D2EFC"/>
    <w:rsid w:val="006D3AE5"/>
    <w:rsid w:val="006D472F"/>
    <w:rsid w:val="006D5301"/>
    <w:rsid w:val="006D5914"/>
    <w:rsid w:val="006D6005"/>
    <w:rsid w:val="006D6044"/>
    <w:rsid w:val="006D6502"/>
    <w:rsid w:val="006D6B03"/>
    <w:rsid w:val="006D70F1"/>
    <w:rsid w:val="006D7852"/>
    <w:rsid w:val="006E142E"/>
    <w:rsid w:val="006E2754"/>
    <w:rsid w:val="006E3C16"/>
    <w:rsid w:val="006E4A64"/>
    <w:rsid w:val="006E4CC6"/>
    <w:rsid w:val="006E4E73"/>
    <w:rsid w:val="006E51EE"/>
    <w:rsid w:val="006E5A15"/>
    <w:rsid w:val="006E64AD"/>
    <w:rsid w:val="006E6E00"/>
    <w:rsid w:val="006E791B"/>
    <w:rsid w:val="006F0412"/>
    <w:rsid w:val="006F0544"/>
    <w:rsid w:val="006F262C"/>
    <w:rsid w:val="006F2BEF"/>
    <w:rsid w:val="006F2E66"/>
    <w:rsid w:val="006F383F"/>
    <w:rsid w:val="006F4568"/>
    <w:rsid w:val="006F49D4"/>
    <w:rsid w:val="006F4C4E"/>
    <w:rsid w:val="006F4C5E"/>
    <w:rsid w:val="006F4D8E"/>
    <w:rsid w:val="006F4F65"/>
    <w:rsid w:val="006F54AA"/>
    <w:rsid w:val="006F5DD0"/>
    <w:rsid w:val="006F66BD"/>
    <w:rsid w:val="006F6CBE"/>
    <w:rsid w:val="006F7205"/>
    <w:rsid w:val="007007BC"/>
    <w:rsid w:val="007009DC"/>
    <w:rsid w:val="00701563"/>
    <w:rsid w:val="00704663"/>
    <w:rsid w:val="00705CD2"/>
    <w:rsid w:val="00705F89"/>
    <w:rsid w:val="00705FEC"/>
    <w:rsid w:val="00706881"/>
    <w:rsid w:val="007077AE"/>
    <w:rsid w:val="00711C47"/>
    <w:rsid w:val="00711F58"/>
    <w:rsid w:val="00713FD9"/>
    <w:rsid w:val="00714EF6"/>
    <w:rsid w:val="007150F0"/>
    <w:rsid w:val="0071544D"/>
    <w:rsid w:val="007165E0"/>
    <w:rsid w:val="00716EE6"/>
    <w:rsid w:val="00717D60"/>
    <w:rsid w:val="007201AD"/>
    <w:rsid w:val="007209F3"/>
    <w:rsid w:val="00720DC2"/>
    <w:rsid w:val="00721A8F"/>
    <w:rsid w:val="00722AC2"/>
    <w:rsid w:val="00722D02"/>
    <w:rsid w:val="00722F8D"/>
    <w:rsid w:val="00723554"/>
    <w:rsid w:val="00723AEE"/>
    <w:rsid w:val="00724DB3"/>
    <w:rsid w:val="0072537E"/>
    <w:rsid w:val="00725A0B"/>
    <w:rsid w:val="00725EC2"/>
    <w:rsid w:val="007266D9"/>
    <w:rsid w:val="00726AC2"/>
    <w:rsid w:val="00726CD5"/>
    <w:rsid w:val="00726FF7"/>
    <w:rsid w:val="007274FB"/>
    <w:rsid w:val="00730066"/>
    <w:rsid w:val="00730B98"/>
    <w:rsid w:val="00731409"/>
    <w:rsid w:val="00731985"/>
    <w:rsid w:val="00734562"/>
    <w:rsid w:val="00734DB5"/>
    <w:rsid w:val="00735A00"/>
    <w:rsid w:val="007362CE"/>
    <w:rsid w:val="007375A8"/>
    <w:rsid w:val="00737642"/>
    <w:rsid w:val="007403DF"/>
    <w:rsid w:val="007409A7"/>
    <w:rsid w:val="00740A5A"/>
    <w:rsid w:val="00740C5A"/>
    <w:rsid w:val="00740DC9"/>
    <w:rsid w:val="00741AAA"/>
    <w:rsid w:val="007440D9"/>
    <w:rsid w:val="007445FE"/>
    <w:rsid w:val="00744FCE"/>
    <w:rsid w:val="00745332"/>
    <w:rsid w:val="00750836"/>
    <w:rsid w:val="007516E8"/>
    <w:rsid w:val="00751718"/>
    <w:rsid w:val="007518AE"/>
    <w:rsid w:val="00754C4F"/>
    <w:rsid w:val="0075550E"/>
    <w:rsid w:val="00755A12"/>
    <w:rsid w:val="007562A2"/>
    <w:rsid w:val="00756755"/>
    <w:rsid w:val="00757168"/>
    <w:rsid w:val="007573CC"/>
    <w:rsid w:val="0076013E"/>
    <w:rsid w:val="00762063"/>
    <w:rsid w:val="00762143"/>
    <w:rsid w:val="00762372"/>
    <w:rsid w:val="00762A9C"/>
    <w:rsid w:val="0076301F"/>
    <w:rsid w:val="00763E75"/>
    <w:rsid w:val="007648D2"/>
    <w:rsid w:val="0076702C"/>
    <w:rsid w:val="00767C2D"/>
    <w:rsid w:val="007702CE"/>
    <w:rsid w:val="0077042B"/>
    <w:rsid w:val="007712FD"/>
    <w:rsid w:val="00772F47"/>
    <w:rsid w:val="00773BC3"/>
    <w:rsid w:val="00773C34"/>
    <w:rsid w:val="007756E7"/>
    <w:rsid w:val="0077598A"/>
    <w:rsid w:val="00776D9A"/>
    <w:rsid w:val="00777F52"/>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873E7"/>
    <w:rsid w:val="00790A85"/>
    <w:rsid w:val="00790F95"/>
    <w:rsid w:val="00791986"/>
    <w:rsid w:val="00791C57"/>
    <w:rsid w:val="00791D45"/>
    <w:rsid w:val="00791E6F"/>
    <w:rsid w:val="00792449"/>
    <w:rsid w:val="0079316E"/>
    <w:rsid w:val="007934C7"/>
    <w:rsid w:val="0079360A"/>
    <w:rsid w:val="00793959"/>
    <w:rsid w:val="00793ADF"/>
    <w:rsid w:val="00793C7A"/>
    <w:rsid w:val="007955E4"/>
    <w:rsid w:val="0079605A"/>
    <w:rsid w:val="0079694A"/>
    <w:rsid w:val="00796B3C"/>
    <w:rsid w:val="00796C62"/>
    <w:rsid w:val="00797B49"/>
    <w:rsid w:val="00797F83"/>
    <w:rsid w:val="007A0151"/>
    <w:rsid w:val="007A0EBA"/>
    <w:rsid w:val="007A0FDF"/>
    <w:rsid w:val="007A1695"/>
    <w:rsid w:val="007A2FDA"/>
    <w:rsid w:val="007A31EE"/>
    <w:rsid w:val="007A3372"/>
    <w:rsid w:val="007A3633"/>
    <w:rsid w:val="007A3E80"/>
    <w:rsid w:val="007A3EBF"/>
    <w:rsid w:val="007A42A5"/>
    <w:rsid w:val="007A4326"/>
    <w:rsid w:val="007A571E"/>
    <w:rsid w:val="007A6135"/>
    <w:rsid w:val="007A70F7"/>
    <w:rsid w:val="007B085A"/>
    <w:rsid w:val="007B1209"/>
    <w:rsid w:val="007B1D42"/>
    <w:rsid w:val="007B1F16"/>
    <w:rsid w:val="007B2021"/>
    <w:rsid w:val="007B2ECC"/>
    <w:rsid w:val="007B3378"/>
    <w:rsid w:val="007B5FD9"/>
    <w:rsid w:val="007B63AA"/>
    <w:rsid w:val="007B6816"/>
    <w:rsid w:val="007B7ED9"/>
    <w:rsid w:val="007C0059"/>
    <w:rsid w:val="007C0D39"/>
    <w:rsid w:val="007C107C"/>
    <w:rsid w:val="007C1086"/>
    <w:rsid w:val="007C2972"/>
    <w:rsid w:val="007C4A64"/>
    <w:rsid w:val="007C5E11"/>
    <w:rsid w:val="007C71BB"/>
    <w:rsid w:val="007C75CA"/>
    <w:rsid w:val="007D1079"/>
    <w:rsid w:val="007D13D5"/>
    <w:rsid w:val="007D14BF"/>
    <w:rsid w:val="007D154A"/>
    <w:rsid w:val="007D3431"/>
    <w:rsid w:val="007D3768"/>
    <w:rsid w:val="007D3C8C"/>
    <w:rsid w:val="007D40C9"/>
    <w:rsid w:val="007D4832"/>
    <w:rsid w:val="007D4A0E"/>
    <w:rsid w:val="007D50DC"/>
    <w:rsid w:val="007D572B"/>
    <w:rsid w:val="007D699A"/>
    <w:rsid w:val="007E00BC"/>
    <w:rsid w:val="007E15E4"/>
    <w:rsid w:val="007E21DF"/>
    <w:rsid w:val="007E3896"/>
    <w:rsid w:val="007E49AA"/>
    <w:rsid w:val="007E5287"/>
    <w:rsid w:val="007E605A"/>
    <w:rsid w:val="007E69CC"/>
    <w:rsid w:val="007E6FB0"/>
    <w:rsid w:val="007E725F"/>
    <w:rsid w:val="007F0D82"/>
    <w:rsid w:val="007F0DCB"/>
    <w:rsid w:val="007F1E68"/>
    <w:rsid w:val="007F20F1"/>
    <w:rsid w:val="007F2AC2"/>
    <w:rsid w:val="007F373F"/>
    <w:rsid w:val="007F4856"/>
    <w:rsid w:val="007F5299"/>
    <w:rsid w:val="007F536A"/>
    <w:rsid w:val="007F53F7"/>
    <w:rsid w:val="007F5DAF"/>
    <w:rsid w:val="007F6CFD"/>
    <w:rsid w:val="007F70CC"/>
    <w:rsid w:val="007F76F3"/>
    <w:rsid w:val="007F79FA"/>
    <w:rsid w:val="007F79FE"/>
    <w:rsid w:val="007F7A36"/>
    <w:rsid w:val="007F7AE1"/>
    <w:rsid w:val="0080026A"/>
    <w:rsid w:val="00800E2F"/>
    <w:rsid w:val="00801464"/>
    <w:rsid w:val="008022AB"/>
    <w:rsid w:val="00802E9A"/>
    <w:rsid w:val="00803142"/>
    <w:rsid w:val="00804069"/>
    <w:rsid w:val="00804181"/>
    <w:rsid w:val="00804551"/>
    <w:rsid w:val="00805B03"/>
    <w:rsid w:val="00805DB8"/>
    <w:rsid w:val="00805EBA"/>
    <w:rsid w:val="00807E74"/>
    <w:rsid w:val="008103FE"/>
    <w:rsid w:val="0081189C"/>
    <w:rsid w:val="00811981"/>
    <w:rsid w:val="0081245E"/>
    <w:rsid w:val="00812CCD"/>
    <w:rsid w:val="00813D73"/>
    <w:rsid w:val="00813E1B"/>
    <w:rsid w:val="00814809"/>
    <w:rsid w:val="00815BC7"/>
    <w:rsid w:val="00816DF3"/>
    <w:rsid w:val="00820E1A"/>
    <w:rsid w:val="008218D6"/>
    <w:rsid w:val="00821AE8"/>
    <w:rsid w:val="008224A6"/>
    <w:rsid w:val="00822742"/>
    <w:rsid w:val="00822C6A"/>
    <w:rsid w:val="008246A5"/>
    <w:rsid w:val="008252D8"/>
    <w:rsid w:val="00825472"/>
    <w:rsid w:val="00825910"/>
    <w:rsid w:val="008273A1"/>
    <w:rsid w:val="008274BB"/>
    <w:rsid w:val="00830B16"/>
    <w:rsid w:val="00830CDB"/>
    <w:rsid w:val="008318AB"/>
    <w:rsid w:val="00832D5C"/>
    <w:rsid w:val="008334BF"/>
    <w:rsid w:val="00833B95"/>
    <w:rsid w:val="00834754"/>
    <w:rsid w:val="00834A3B"/>
    <w:rsid w:val="00834BB7"/>
    <w:rsid w:val="00836E59"/>
    <w:rsid w:val="00837072"/>
    <w:rsid w:val="0083744C"/>
    <w:rsid w:val="00842C2E"/>
    <w:rsid w:val="00844157"/>
    <w:rsid w:val="008449F4"/>
    <w:rsid w:val="00844B8F"/>
    <w:rsid w:val="0084515B"/>
    <w:rsid w:val="0084595D"/>
    <w:rsid w:val="00845C01"/>
    <w:rsid w:val="00846954"/>
    <w:rsid w:val="00846B5B"/>
    <w:rsid w:val="00847A66"/>
    <w:rsid w:val="008512DA"/>
    <w:rsid w:val="00852CDD"/>
    <w:rsid w:val="0085303D"/>
    <w:rsid w:val="008537DD"/>
    <w:rsid w:val="00853AE3"/>
    <w:rsid w:val="00854794"/>
    <w:rsid w:val="00854869"/>
    <w:rsid w:val="00854B60"/>
    <w:rsid w:val="008552AA"/>
    <w:rsid w:val="00855DE0"/>
    <w:rsid w:val="00856BAB"/>
    <w:rsid w:val="008571E8"/>
    <w:rsid w:val="008574EA"/>
    <w:rsid w:val="00857668"/>
    <w:rsid w:val="00857756"/>
    <w:rsid w:val="00857907"/>
    <w:rsid w:val="0085794D"/>
    <w:rsid w:val="00860168"/>
    <w:rsid w:val="00860A51"/>
    <w:rsid w:val="0086196F"/>
    <w:rsid w:val="00861BEF"/>
    <w:rsid w:val="00861C25"/>
    <w:rsid w:val="00861F62"/>
    <w:rsid w:val="00862AD6"/>
    <w:rsid w:val="0086377B"/>
    <w:rsid w:val="0086381F"/>
    <w:rsid w:val="00863924"/>
    <w:rsid w:val="008643A6"/>
    <w:rsid w:val="00865BCA"/>
    <w:rsid w:val="00866BAD"/>
    <w:rsid w:val="00866FBC"/>
    <w:rsid w:val="0086771E"/>
    <w:rsid w:val="00867AD5"/>
    <w:rsid w:val="00872977"/>
    <w:rsid w:val="00872C22"/>
    <w:rsid w:val="008735AA"/>
    <w:rsid w:val="008735C7"/>
    <w:rsid w:val="00873EFD"/>
    <w:rsid w:val="008746D7"/>
    <w:rsid w:val="008754B1"/>
    <w:rsid w:val="00876CD9"/>
    <w:rsid w:val="00880AA1"/>
    <w:rsid w:val="00880DF8"/>
    <w:rsid w:val="0088211C"/>
    <w:rsid w:val="0088283A"/>
    <w:rsid w:val="00883EB3"/>
    <w:rsid w:val="00884656"/>
    <w:rsid w:val="0088596E"/>
    <w:rsid w:val="008862C3"/>
    <w:rsid w:val="008872E1"/>
    <w:rsid w:val="008879DA"/>
    <w:rsid w:val="00887E49"/>
    <w:rsid w:val="008907FD"/>
    <w:rsid w:val="00890F18"/>
    <w:rsid w:val="00892063"/>
    <w:rsid w:val="00893F00"/>
    <w:rsid w:val="008941FF"/>
    <w:rsid w:val="00894C3B"/>
    <w:rsid w:val="00894F1D"/>
    <w:rsid w:val="00897053"/>
    <w:rsid w:val="008A030C"/>
    <w:rsid w:val="008A08EC"/>
    <w:rsid w:val="008A0FD2"/>
    <w:rsid w:val="008A1C78"/>
    <w:rsid w:val="008A3CB6"/>
    <w:rsid w:val="008A44CC"/>
    <w:rsid w:val="008A469B"/>
    <w:rsid w:val="008A4928"/>
    <w:rsid w:val="008A4A5E"/>
    <w:rsid w:val="008A4F0B"/>
    <w:rsid w:val="008A4F48"/>
    <w:rsid w:val="008A59E9"/>
    <w:rsid w:val="008B15E3"/>
    <w:rsid w:val="008B162F"/>
    <w:rsid w:val="008B1D4F"/>
    <w:rsid w:val="008B1FF0"/>
    <w:rsid w:val="008B2117"/>
    <w:rsid w:val="008B216C"/>
    <w:rsid w:val="008B2EF7"/>
    <w:rsid w:val="008B42D1"/>
    <w:rsid w:val="008B483E"/>
    <w:rsid w:val="008B5F00"/>
    <w:rsid w:val="008B60E9"/>
    <w:rsid w:val="008C12EF"/>
    <w:rsid w:val="008C1626"/>
    <w:rsid w:val="008C1FF7"/>
    <w:rsid w:val="008C251C"/>
    <w:rsid w:val="008C32D5"/>
    <w:rsid w:val="008C362C"/>
    <w:rsid w:val="008C3743"/>
    <w:rsid w:val="008C4329"/>
    <w:rsid w:val="008C4610"/>
    <w:rsid w:val="008C4952"/>
    <w:rsid w:val="008C5B59"/>
    <w:rsid w:val="008C7A5F"/>
    <w:rsid w:val="008C7D54"/>
    <w:rsid w:val="008C7F07"/>
    <w:rsid w:val="008D0486"/>
    <w:rsid w:val="008D092C"/>
    <w:rsid w:val="008D10DE"/>
    <w:rsid w:val="008D170E"/>
    <w:rsid w:val="008D1B17"/>
    <w:rsid w:val="008D1DB6"/>
    <w:rsid w:val="008D2D20"/>
    <w:rsid w:val="008D6B3F"/>
    <w:rsid w:val="008E0416"/>
    <w:rsid w:val="008E0EB6"/>
    <w:rsid w:val="008E12F8"/>
    <w:rsid w:val="008E16D4"/>
    <w:rsid w:val="008E2C98"/>
    <w:rsid w:val="008E3D19"/>
    <w:rsid w:val="008E614A"/>
    <w:rsid w:val="008E6704"/>
    <w:rsid w:val="008E760A"/>
    <w:rsid w:val="008E76A6"/>
    <w:rsid w:val="008F07F4"/>
    <w:rsid w:val="008F197C"/>
    <w:rsid w:val="008F4EBD"/>
    <w:rsid w:val="008F57C8"/>
    <w:rsid w:val="008F5DB4"/>
    <w:rsid w:val="008F61E9"/>
    <w:rsid w:val="008F672C"/>
    <w:rsid w:val="008F6FE3"/>
    <w:rsid w:val="008F7903"/>
    <w:rsid w:val="008F7D6D"/>
    <w:rsid w:val="0090025D"/>
    <w:rsid w:val="00900BEF"/>
    <w:rsid w:val="009014FC"/>
    <w:rsid w:val="009015B4"/>
    <w:rsid w:val="009017EE"/>
    <w:rsid w:val="00903318"/>
    <w:rsid w:val="00904627"/>
    <w:rsid w:val="0090490C"/>
    <w:rsid w:val="0090537A"/>
    <w:rsid w:val="009057AA"/>
    <w:rsid w:val="00906662"/>
    <w:rsid w:val="00906EE0"/>
    <w:rsid w:val="0090740B"/>
    <w:rsid w:val="00907EB0"/>
    <w:rsid w:val="009106FA"/>
    <w:rsid w:val="009119B1"/>
    <w:rsid w:val="00911EB1"/>
    <w:rsid w:val="0091233D"/>
    <w:rsid w:val="00913A9A"/>
    <w:rsid w:val="009151B8"/>
    <w:rsid w:val="0091538B"/>
    <w:rsid w:val="0091581E"/>
    <w:rsid w:val="00917152"/>
    <w:rsid w:val="009173A0"/>
    <w:rsid w:val="00917BCE"/>
    <w:rsid w:val="009210F0"/>
    <w:rsid w:val="009218DF"/>
    <w:rsid w:val="0092375A"/>
    <w:rsid w:val="00923A7D"/>
    <w:rsid w:val="00923D9B"/>
    <w:rsid w:val="00925B86"/>
    <w:rsid w:val="00926A2E"/>
    <w:rsid w:val="00926B89"/>
    <w:rsid w:val="00927C1B"/>
    <w:rsid w:val="00930E05"/>
    <w:rsid w:val="009312F0"/>
    <w:rsid w:val="00934371"/>
    <w:rsid w:val="00934470"/>
    <w:rsid w:val="00934C2E"/>
    <w:rsid w:val="00935344"/>
    <w:rsid w:val="0093589E"/>
    <w:rsid w:val="009360CE"/>
    <w:rsid w:val="0093615C"/>
    <w:rsid w:val="009367F5"/>
    <w:rsid w:val="00936C86"/>
    <w:rsid w:val="00936D93"/>
    <w:rsid w:val="00937D45"/>
    <w:rsid w:val="00940391"/>
    <w:rsid w:val="00940DC9"/>
    <w:rsid w:val="009423E9"/>
    <w:rsid w:val="00942421"/>
    <w:rsid w:val="00942586"/>
    <w:rsid w:val="00942A8D"/>
    <w:rsid w:val="00942F53"/>
    <w:rsid w:val="00943776"/>
    <w:rsid w:val="009437D8"/>
    <w:rsid w:val="00943D01"/>
    <w:rsid w:val="00945C17"/>
    <w:rsid w:val="009478C2"/>
    <w:rsid w:val="00947C57"/>
    <w:rsid w:val="00950198"/>
    <w:rsid w:val="00950B60"/>
    <w:rsid w:val="00950FCA"/>
    <w:rsid w:val="009519B2"/>
    <w:rsid w:val="00951BDD"/>
    <w:rsid w:val="00952B67"/>
    <w:rsid w:val="00953C09"/>
    <w:rsid w:val="00953CD8"/>
    <w:rsid w:val="0095413B"/>
    <w:rsid w:val="0095460C"/>
    <w:rsid w:val="009553C3"/>
    <w:rsid w:val="0095559B"/>
    <w:rsid w:val="00956AA0"/>
    <w:rsid w:val="00957114"/>
    <w:rsid w:val="0095721F"/>
    <w:rsid w:val="009572DA"/>
    <w:rsid w:val="00961022"/>
    <w:rsid w:val="00962926"/>
    <w:rsid w:val="00962DEB"/>
    <w:rsid w:val="00963AAB"/>
    <w:rsid w:val="00963B35"/>
    <w:rsid w:val="00963DF9"/>
    <w:rsid w:val="00964324"/>
    <w:rsid w:val="0096452F"/>
    <w:rsid w:val="009645FD"/>
    <w:rsid w:val="009646AF"/>
    <w:rsid w:val="00964C1C"/>
    <w:rsid w:val="00964FE8"/>
    <w:rsid w:val="009654CB"/>
    <w:rsid w:val="00965CF4"/>
    <w:rsid w:val="0096782B"/>
    <w:rsid w:val="009700B6"/>
    <w:rsid w:val="0097169A"/>
    <w:rsid w:val="00971A8A"/>
    <w:rsid w:val="00972044"/>
    <w:rsid w:val="0097470F"/>
    <w:rsid w:val="00975CE0"/>
    <w:rsid w:val="009761CF"/>
    <w:rsid w:val="00976391"/>
    <w:rsid w:val="009772F8"/>
    <w:rsid w:val="009807B3"/>
    <w:rsid w:val="00980867"/>
    <w:rsid w:val="00981038"/>
    <w:rsid w:val="009814E8"/>
    <w:rsid w:val="00981BB9"/>
    <w:rsid w:val="009821D2"/>
    <w:rsid w:val="009822BD"/>
    <w:rsid w:val="009828F6"/>
    <w:rsid w:val="009835D9"/>
    <w:rsid w:val="009851B8"/>
    <w:rsid w:val="0098614D"/>
    <w:rsid w:val="0098652B"/>
    <w:rsid w:val="00986C0C"/>
    <w:rsid w:val="00986CFF"/>
    <w:rsid w:val="00990BC7"/>
    <w:rsid w:val="00991022"/>
    <w:rsid w:val="00991147"/>
    <w:rsid w:val="00991666"/>
    <w:rsid w:val="009934B9"/>
    <w:rsid w:val="00993749"/>
    <w:rsid w:val="009946FC"/>
    <w:rsid w:val="00994AE2"/>
    <w:rsid w:val="009952E9"/>
    <w:rsid w:val="00995E59"/>
    <w:rsid w:val="00996972"/>
    <w:rsid w:val="009973F7"/>
    <w:rsid w:val="00997FCA"/>
    <w:rsid w:val="009A14F4"/>
    <w:rsid w:val="009A1939"/>
    <w:rsid w:val="009A250E"/>
    <w:rsid w:val="009A36B1"/>
    <w:rsid w:val="009A44DE"/>
    <w:rsid w:val="009A55CB"/>
    <w:rsid w:val="009A5784"/>
    <w:rsid w:val="009A5F55"/>
    <w:rsid w:val="009A6DFB"/>
    <w:rsid w:val="009A71EE"/>
    <w:rsid w:val="009B1214"/>
    <w:rsid w:val="009B16B5"/>
    <w:rsid w:val="009B28CC"/>
    <w:rsid w:val="009B2A0D"/>
    <w:rsid w:val="009B2E3A"/>
    <w:rsid w:val="009B2F3F"/>
    <w:rsid w:val="009B3744"/>
    <w:rsid w:val="009B49AD"/>
    <w:rsid w:val="009B4FF3"/>
    <w:rsid w:val="009B5E67"/>
    <w:rsid w:val="009B6804"/>
    <w:rsid w:val="009B6C15"/>
    <w:rsid w:val="009B789C"/>
    <w:rsid w:val="009C0091"/>
    <w:rsid w:val="009C07F3"/>
    <w:rsid w:val="009C09D6"/>
    <w:rsid w:val="009C1246"/>
    <w:rsid w:val="009C12AB"/>
    <w:rsid w:val="009C14ED"/>
    <w:rsid w:val="009C1998"/>
    <w:rsid w:val="009C2D8C"/>
    <w:rsid w:val="009C32A6"/>
    <w:rsid w:val="009C3FC7"/>
    <w:rsid w:val="009C4395"/>
    <w:rsid w:val="009C4BA7"/>
    <w:rsid w:val="009C58E1"/>
    <w:rsid w:val="009C5C95"/>
    <w:rsid w:val="009C609B"/>
    <w:rsid w:val="009C6293"/>
    <w:rsid w:val="009C68C4"/>
    <w:rsid w:val="009C7A65"/>
    <w:rsid w:val="009D01C2"/>
    <w:rsid w:val="009D123E"/>
    <w:rsid w:val="009D150B"/>
    <w:rsid w:val="009D192B"/>
    <w:rsid w:val="009D193B"/>
    <w:rsid w:val="009D239B"/>
    <w:rsid w:val="009D2E6B"/>
    <w:rsid w:val="009D361F"/>
    <w:rsid w:val="009D3A4F"/>
    <w:rsid w:val="009D4A6B"/>
    <w:rsid w:val="009D534A"/>
    <w:rsid w:val="009D53DB"/>
    <w:rsid w:val="009D5459"/>
    <w:rsid w:val="009D5632"/>
    <w:rsid w:val="009D6C82"/>
    <w:rsid w:val="009E051A"/>
    <w:rsid w:val="009E11F2"/>
    <w:rsid w:val="009E2F6A"/>
    <w:rsid w:val="009E37E7"/>
    <w:rsid w:val="009E3D4D"/>
    <w:rsid w:val="009E4567"/>
    <w:rsid w:val="009E48D9"/>
    <w:rsid w:val="009E5AD2"/>
    <w:rsid w:val="009E5E33"/>
    <w:rsid w:val="009E6E2D"/>
    <w:rsid w:val="009E6F25"/>
    <w:rsid w:val="009F0024"/>
    <w:rsid w:val="009F00BC"/>
    <w:rsid w:val="009F037C"/>
    <w:rsid w:val="009F0BD4"/>
    <w:rsid w:val="009F0CED"/>
    <w:rsid w:val="009F1B24"/>
    <w:rsid w:val="009F2CB6"/>
    <w:rsid w:val="009F4F45"/>
    <w:rsid w:val="009F57A4"/>
    <w:rsid w:val="009F5A11"/>
    <w:rsid w:val="009F5B1D"/>
    <w:rsid w:val="009F6006"/>
    <w:rsid w:val="009F79B5"/>
    <w:rsid w:val="009F7C8A"/>
    <w:rsid w:val="009F7E29"/>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4660"/>
    <w:rsid w:val="00A1569B"/>
    <w:rsid w:val="00A15FAA"/>
    <w:rsid w:val="00A1701E"/>
    <w:rsid w:val="00A17EAF"/>
    <w:rsid w:val="00A20CB1"/>
    <w:rsid w:val="00A210AA"/>
    <w:rsid w:val="00A21470"/>
    <w:rsid w:val="00A228E4"/>
    <w:rsid w:val="00A235AE"/>
    <w:rsid w:val="00A23868"/>
    <w:rsid w:val="00A23BBA"/>
    <w:rsid w:val="00A23E24"/>
    <w:rsid w:val="00A242C9"/>
    <w:rsid w:val="00A244AC"/>
    <w:rsid w:val="00A24F28"/>
    <w:rsid w:val="00A253FA"/>
    <w:rsid w:val="00A2573B"/>
    <w:rsid w:val="00A257B7"/>
    <w:rsid w:val="00A25C93"/>
    <w:rsid w:val="00A25F3B"/>
    <w:rsid w:val="00A26C7E"/>
    <w:rsid w:val="00A26DA1"/>
    <w:rsid w:val="00A27543"/>
    <w:rsid w:val="00A303F8"/>
    <w:rsid w:val="00A30505"/>
    <w:rsid w:val="00A31541"/>
    <w:rsid w:val="00A31B04"/>
    <w:rsid w:val="00A31D3C"/>
    <w:rsid w:val="00A32335"/>
    <w:rsid w:val="00A32760"/>
    <w:rsid w:val="00A336EE"/>
    <w:rsid w:val="00A34195"/>
    <w:rsid w:val="00A3446C"/>
    <w:rsid w:val="00A34535"/>
    <w:rsid w:val="00A3544F"/>
    <w:rsid w:val="00A359B0"/>
    <w:rsid w:val="00A35F9A"/>
    <w:rsid w:val="00A35FA2"/>
    <w:rsid w:val="00A36010"/>
    <w:rsid w:val="00A36832"/>
    <w:rsid w:val="00A36A9E"/>
    <w:rsid w:val="00A41998"/>
    <w:rsid w:val="00A4226D"/>
    <w:rsid w:val="00A42794"/>
    <w:rsid w:val="00A42B12"/>
    <w:rsid w:val="00A43593"/>
    <w:rsid w:val="00A438D9"/>
    <w:rsid w:val="00A446C3"/>
    <w:rsid w:val="00A45638"/>
    <w:rsid w:val="00A46A69"/>
    <w:rsid w:val="00A46B5B"/>
    <w:rsid w:val="00A473E4"/>
    <w:rsid w:val="00A47CC6"/>
    <w:rsid w:val="00A47F95"/>
    <w:rsid w:val="00A50C5F"/>
    <w:rsid w:val="00A51563"/>
    <w:rsid w:val="00A53003"/>
    <w:rsid w:val="00A5345E"/>
    <w:rsid w:val="00A53B01"/>
    <w:rsid w:val="00A54949"/>
    <w:rsid w:val="00A55E0A"/>
    <w:rsid w:val="00A5645D"/>
    <w:rsid w:val="00A60363"/>
    <w:rsid w:val="00A604E4"/>
    <w:rsid w:val="00A607E9"/>
    <w:rsid w:val="00A60C51"/>
    <w:rsid w:val="00A61063"/>
    <w:rsid w:val="00A61F33"/>
    <w:rsid w:val="00A62ECF"/>
    <w:rsid w:val="00A63160"/>
    <w:rsid w:val="00A63B84"/>
    <w:rsid w:val="00A63E81"/>
    <w:rsid w:val="00A643FF"/>
    <w:rsid w:val="00A64C7B"/>
    <w:rsid w:val="00A65A7D"/>
    <w:rsid w:val="00A66142"/>
    <w:rsid w:val="00A66AAC"/>
    <w:rsid w:val="00A66AFD"/>
    <w:rsid w:val="00A67645"/>
    <w:rsid w:val="00A67B33"/>
    <w:rsid w:val="00A719B8"/>
    <w:rsid w:val="00A71E47"/>
    <w:rsid w:val="00A73B63"/>
    <w:rsid w:val="00A7456F"/>
    <w:rsid w:val="00A746AE"/>
    <w:rsid w:val="00A74961"/>
    <w:rsid w:val="00A74DEE"/>
    <w:rsid w:val="00A75755"/>
    <w:rsid w:val="00A7583E"/>
    <w:rsid w:val="00A76343"/>
    <w:rsid w:val="00A767CC"/>
    <w:rsid w:val="00A76903"/>
    <w:rsid w:val="00A769D5"/>
    <w:rsid w:val="00A7757A"/>
    <w:rsid w:val="00A7791F"/>
    <w:rsid w:val="00A8109F"/>
    <w:rsid w:val="00A810D7"/>
    <w:rsid w:val="00A8265C"/>
    <w:rsid w:val="00A83682"/>
    <w:rsid w:val="00A8447E"/>
    <w:rsid w:val="00A86847"/>
    <w:rsid w:val="00A86B4F"/>
    <w:rsid w:val="00A904DB"/>
    <w:rsid w:val="00A90D2B"/>
    <w:rsid w:val="00A9186F"/>
    <w:rsid w:val="00A9190D"/>
    <w:rsid w:val="00A92D85"/>
    <w:rsid w:val="00A93620"/>
    <w:rsid w:val="00A941E0"/>
    <w:rsid w:val="00A943E3"/>
    <w:rsid w:val="00A94865"/>
    <w:rsid w:val="00A951A6"/>
    <w:rsid w:val="00A96137"/>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5F89"/>
    <w:rsid w:val="00AA683F"/>
    <w:rsid w:val="00AA6E53"/>
    <w:rsid w:val="00AB26B2"/>
    <w:rsid w:val="00AB26DA"/>
    <w:rsid w:val="00AB3BD1"/>
    <w:rsid w:val="00AB3DB6"/>
    <w:rsid w:val="00AB41F1"/>
    <w:rsid w:val="00AB443B"/>
    <w:rsid w:val="00AB4A09"/>
    <w:rsid w:val="00AB4AFA"/>
    <w:rsid w:val="00AB51CF"/>
    <w:rsid w:val="00AB53F1"/>
    <w:rsid w:val="00AB59A9"/>
    <w:rsid w:val="00AB5DB5"/>
    <w:rsid w:val="00AB6805"/>
    <w:rsid w:val="00AB7E31"/>
    <w:rsid w:val="00AC0322"/>
    <w:rsid w:val="00AC0A18"/>
    <w:rsid w:val="00AC1F7B"/>
    <w:rsid w:val="00AC23B2"/>
    <w:rsid w:val="00AC2B12"/>
    <w:rsid w:val="00AC2D32"/>
    <w:rsid w:val="00AC3D02"/>
    <w:rsid w:val="00AC40B6"/>
    <w:rsid w:val="00AC450A"/>
    <w:rsid w:val="00AC4A6A"/>
    <w:rsid w:val="00AC4CDB"/>
    <w:rsid w:val="00AC4EB8"/>
    <w:rsid w:val="00AC4FCB"/>
    <w:rsid w:val="00AC5656"/>
    <w:rsid w:val="00AC7FB4"/>
    <w:rsid w:val="00AD0290"/>
    <w:rsid w:val="00AD076F"/>
    <w:rsid w:val="00AD0794"/>
    <w:rsid w:val="00AD0A22"/>
    <w:rsid w:val="00AD1948"/>
    <w:rsid w:val="00AD442F"/>
    <w:rsid w:val="00AD67C7"/>
    <w:rsid w:val="00AD6FE0"/>
    <w:rsid w:val="00AE0983"/>
    <w:rsid w:val="00AE1472"/>
    <w:rsid w:val="00AE1CA8"/>
    <w:rsid w:val="00AE2732"/>
    <w:rsid w:val="00AE318A"/>
    <w:rsid w:val="00AE51ED"/>
    <w:rsid w:val="00AE58A6"/>
    <w:rsid w:val="00AE60F0"/>
    <w:rsid w:val="00AE6A23"/>
    <w:rsid w:val="00AE6C6F"/>
    <w:rsid w:val="00AE7A72"/>
    <w:rsid w:val="00AE7A8D"/>
    <w:rsid w:val="00AE7BDE"/>
    <w:rsid w:val="00AF0591"/>
    <w:rsid w:val="00AF0655"/>
    <w:rsid w:val="00AF09FB"/>
    <w:rsid w:val="00AF0F67"/>
    <w:rsid w:val="00AF10C5"/>
    <w:rsid w:val="00AF127C"/>
    <w:rsid w:val="00AF3346"/>
    <w:rsid w:val="00AF3A96"/>
    <w:rsid w:val="00AF3B3F"/>
    <w:rsid w:val="00AF3EBA"/>
    <w:rsid w:val="00AF4A0F"/>
    <w:rsid w:val="00AF4A9B"/>
    <w:rsid w:val="00AF7393"/>
    <w:rsid w:val="00AF77B7"/>
    <w:rsid w:val="00B012C8"/>
    <w:rsid w:val="00B014C2"/>
    <w:rsid w:val="00B02BFC"/>
    <w:rsid w:val="00B034A1"/>
    <w:rsid w:val="00B03770"/>
    <w:rsid w:val="00B03D58"/>
    <w:rsid w:val="00B03E15"/>
    <w:rsid w:val="00B03F2F"/>
    <w:rsid w:val="00B04613"/>
    <w:rsid w:val="00B059AF"/>
    <w:rsid w:val="00B06F3E"/>
    <w:rsid w:val="00B0751E"/>
    <w:rsid w:val="00B079F5"/>
    <w:rsid w:val="00B10464"/>
    <w:rsid w:val="00B143B9"/>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355D"/>
    <w:rsid w:val="00B33F01"/>
    <w:rsid w:val="00B34011"/>
    <w:rsid w:val="00B3593E"/>
    <w:rsid w:val="00B367F4"/>
    <w:rsid w:val="00B369A9"/>
    <w:rsid w:val="00B37140"/>
    <w:rsid w:val="00B37C46"/>
    <w:rsid w:val="00B401EF"/>
    <w:rsid w:val="00B41DDA"/>
    <w:rsid w:val="00B41F39"/>
    <w:rsid w:val="00B435BF"/>
    <w:rsid w:val="00B438A2"/>
    <w:rsid w:val="00B444C8"/>
    <w:rsid w:val="00B44FFE"/>
    <w:rsid w:val="00B45DAE"/>
    <w:rsid w:val="00B464DA"/>
    <w:rsid w:val="00B4657F"/>
    <w:rsid w:val="00B469BD"/>
    <w:rsid w:val="00B4731B"/>
    <w:rsid w:val="00B47691"/>
    <w:rsid w:val="00B4781C"/>
    <w:rsid w:val="00B5096F"/>
    <w:rsid w:val="00B5145D"/>
    <w:rsid w:val="00B51FF2"/>
    <w:rsid w:val="00B526DF"/>
    <w:rsid w:val="00B52D85"/>
    <w:rsid w:val="00B52EE7"/>
    <w:rsid w:val="00B5315C"/>
    <w:rsid w:val="00B535B5"/>
    <w:rsid w:val="00B54F53"/>
    <w:rsid w:val="00B55650"/>
    <w:rsid w:val="00B558B3"/>
    <w:rsid w:val="00B55BE9"/>
    <w:rsid w:val="00B560D2"/>
    <w:rsid w:val="00B5769D"/>
    <w:rsid w:val="00B57B4F"/>
    <w:rsid w:val="00B61BA6"/>
    <w:rsid w:val="00B626A3"/>
    <w:rsid w:val="00B6361C"/>
    <w:rsid w:val="00B66A95"/>
    <w:rsid w:val="00B67B0A"/>
    <w:rsid w:val="00B702BB"/>
    <w:rsid w:val="00B71D07"/>
    <w:rsid w:val="00B71DC3"/>
    <w:rsid w:val="00B71E39"/>
    <w:rsid w:val="00B72CC6"/>
    <w:rsid w:val="00B738FB"/>
    <w:rsid w:val="00B741F2"/>
    <w:rsid w:val="00B750AB"/>
    <w:rsid w:val="00B7545F"/>
    <w:rsid w:val="00B75989"/>
    <w:rsid w:val="00B75C9B"/>
    <w:rsid w:val="00B7723F"/>
    <w:rsid w:val="00B77B34"/>
    <w:rsid w:val="00B807DB"/>
    <w:rsid w:val="00B80DC6"/>
    <w:rsid w:val="00B81E96"/>
    <w:rsid w:val="00B82343"/>
    <w:rsid w:val="00B8312C"/>
    <w:rsid w:val="00B83212"/>
    <w:rsid w:val="00B850B2"/>
    <w:rsid w:val="00B85847"/>
    <w:rsid w:val="00B879C9"/>
    <w:rsid w:val="00B90A18"/>
    <w:rsid w:val="00B90BCA"/>
    <w:rsid w:val="00B91779"/>
    <w:rsid w:val="00B91A25"/>
    <w:rsid w:val="00B91E98"/>
    <w:rsid w:val="00B92011"/>
    <w:rsid w:val="00B92AF9"/>
    <w:rsid w:val="00B9467E"/>
    <w:rsid w:val="00B94E76"/>
    <w:rsid w:val="00B94F9D"/>
    <w:rsid w:val="00B9555A"/>
    <w:rsid w:val="00B95A52"/>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46D1"/>
    <w:rsid w:val="00BC5580"/>
    <w:rsid w:val="00BC59A3"/>
    <w:rsid w:val="00BC5F31"/>
    <w:rsid w:val="00BC6DDA"/>
    <w:rsid w:val="00BD0133"/>
    <w:rsid w:val="00BD0F71"/>
    <w:rsid w:val="00BD1573"/>
    <w:rsid w:val="00BD2553"/>
    <w:rsid w:val="00BD265B"/>
    <w:rsid w:val="00BD3756"/>
    <w:rsid w:val="00BD472D"/>
    <w:rsid w:val="00BD4C88"/>
    <w:rsid w:val="00BD4EF1"/>
    <w:rsid w:val="00BD57CC"/>
    <w:rsid w:val="00BD5BCA"/>
    <w:rsid w:val="00BD701C"/>
    <w:rsid w:val="00BD741C"/>
    <w:rsid w:val="00BE10F1"/>
    <w:rsid w:val="00BE1A5A"/>
    <w:rsid w:val="00BE231E"/>
    <w:rsid w:val="00BE256F"/>
    <w:rsid w:val="00BE2828"/>
    <w:rsid w:val="00BE2B0A"/>
    <w:rsid w:val="00BE3468"/>
    <w:rsid w:val="00BE37CB"/>
    <w:rsid w:val="00BE42F2"/>
    <w:rsid w:val="00BE469E"/>
    <w:rsid w:val="00BE4DAC"/>
    <w:rsid w:val="00BE63E0"/>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5BFB"/>
    <w:rsid w:val="00C0676D"/>
    <w:rsid w:val="00C06875"/>
    <w:rsid w:val="00C10529"/>
    <w:rsid w:val="00C107BF"/>
    <w:rsid w:val="00C11360"/>
    <w:rsid w:val="00C115A8"/>
    <w:rsid w:val="00C137F5"/>
    <w:rsid w:val="00C14B16"/>
    <w:rsid w:val="00C14C14"/>
    <w:rsid w:val="00C14C9D"/>
    <w:rsid w:val="00C14FDB"/>
    <w:rsid w:val="00C158D6"/>
    <w:rsid w:val="00C16A47"/>
    <w:rsid w:val="00C16BEB"/>
    <w:rsid w:val="00C16FEC"/>
    <w:rsid w:val="00C2083F"/>
    <w:rsid w:val="00C20AA8"/>
    <w:rsid w:val="00C20DA0"/>
    <w:rsid w:val="00C215AE"/>
    <w:rsid w:val="00C21A15"/>
    <w:rsid w:val="00C21B0B"/>
    <w:rsid w:val="00C21C81"/>
    <w:rsid w:val="00C22434"/>
    <w:rsid w:val="00C22BC2"/>
    <w:rsid w:val="00C248DE"/>
    <w:rsid w:val="00C27B02"/>
    <w:rsid w:val="00C302AD"/>
    <w:rsid w:val="00C3209E"/>
    <w:rsid w:val="00C3212E"/>
    <w:rsid w:val="00C329FC"/>
    <w:rsid w:val="00C32A23"/>
    <w:rsid w:val="00C337B7"/>
    <w:rsid w:val="00C3413C"/>
    <w:rsid w:val="00C34C12"/>
    <w:rsid w:val="00C34F22"/>
    <w:rsid w:val="00C34F3A"/>
    <w:rsid w:val="00C35817"/>
    <w:rsid w:val="00C36359"/>
    <w:rsid w:val="00C36979"/>
    <w:rsid w:val="00C36E24"/>
    <w:rsid w:val="00C37160"/>
    <w:rsid w:val="00C37ABB"/>
    <w:rsid w:val="00C40177"/>
    <w:rsid w:val="00C4043D"/>
    <w:rsid w:val="00C42557"/>
    <w:rsid w:val="00C433AE"/>
    <w:rsid w:val="00C43418"/>
    <w:rsid w:val="00C43604"/>
    <w:rsid w:val="00C4361F"/>
    <w:rsid w:val="00C444FA"/>
    <w:rsid w:val="00C44C38"/>
    <w:rsid w:val="00C45A3F"/>
    <w:rsid w:val="00C46228"/>
    <w:rsid w:val="00C47335"/>
    <w:rsid w:val="00C478EB"/>
    <w:rsid w:val="00C47B3F"/>
    <w:rsid w:val="00C51CC5"/>
    <w:rsid w:val="00C51EDB"/>
    <w:rsid w:val="00C52444"/>
    <w:rsid w:val="00C52C13"/>
    <w:rsid w:val="00C52FB0"/>
    <w:rsid w:val="00C530DD"/>
    <w:rsid w:val="00C53CD8"/>
    <w:rsid w:val="00C541F2"/>
    <w:rsid w:val="00C54513"/>
    <w:rsid w:val="00C548C2"/>
    <w:rsid w:val="00C5511B"/>
    <w:rsid w:val="00C55399"/>
    <w:rsid w:val="00C56A69"/>
    <w:rsid w:val="00C56F1C"/>
    <w:rsid w:val="00C5737F"/>
    <w:rsid w:val="00C5773B"/>
    <w:rsid w:val="00C578D2"/>
    <w:rsid w:val="00C627BE"/>
    <w:rsid w:val="00C62CAB"/>
    <w:rsid w:val="00C64546"/>
    <w:rsid w:val="00C648AC"/>
    <w:rsid w:val="00C65131"/>
    <w:rsid w:val="00C6579C"/>
    <w:rsid w:val="00C66615"/>
    <w:rsid w:val="00C66957"/>
    <w:rsid w:val="00C66E99"/>
    <w:rsid w:val="00C67074"/>
    <w:rsid w:val="00C67AC5"/>
    <w:rsid w:val="00C70037"/>
    <w:rsid w:val="00C71E0D"/>
    <w:rsid w:val="00C7263C"/>
    <w:rsid w:val="00C73C66"/>
    <w:rsid w:val="00C74069"/>
    <w:rsid w:val="00C74B22"/>
    <w:rsid w:val="00C74C65"/>
    <w:rsid w:val="00C75299"/>
    <w:rsid w:val="00C76599"/>
    <w:rsid w:val="00C769F9"/>
    <w:rsid w:val="00C76BBA"/>
    <w:rsid w:val="00C76DE8"/>
    <w:rsid w:val="00C775F6"/>
    <w:rsid w:val="00C77744"/>
    <w:rsid w:val="00C77E48"/>
    <w:rsid w:val="00C77F9B"/>
    <w:rsid w:val="00C80BE3"/>
    <w:rsid w:val="00C80EAD"/>
    <w:rsid w:val="00C819A0"/>
    <w:rsid w:val="00C82BC6"/>
    <w:rsid w:val="00C83CA4"/>
    <w:rsid w:val="00C83D2F"/>
    <w:rsid w:val="00C845DE"/>
    <w:rsid w:val="00C871EF"/>
    <w:rsid w:val="00C87EF3"/>
    <w:rsid w:val="00C910E9"/>
    <w:rsid w:val="00C917E7"/>
    <w:rsid w:val="00C91B18"/>
    <w:rsid w:val="00C9334A"/>
    <w:rsid w:val="00C936B0"/>
    <w:rsid w:val="00C93857"/>
    <w:rsid w:val="00C93C88"/>
    <w:rsid w:val="00C941DD"/>
    <w:rsid w:val="00C948FD"/>
    <w:rsid w:val="00C96367"/>
    <w:rsid w:val="00C9791E"/>
    <w:rsid w:val="00CA0156"/>
    <w:rsid w:val="00CA089A"/>
    <w:rsid w:val="00CA0B4B"/>
    <w:rsid w:val="00CA1995"/>
    <w:rsid w:val="00CA3CB9"/>
    <w:rsid w:val="00CA47C9"/>
    <w:rsid w:val="00CA5B19"/>
    <w:rsid w:val="00CA6115"/>
    <w:rsid w:val="00CA6A05"/>
    <w:rsid w:val="00CA7003"/>
    <w:rsid w:val="00CA76A1"/>
    <w:rsid w:val="00CB285D"/>
    <w:rsid w:val="00CB30D9"/>
    <w:rsid w:val="00CB5DE5"/>
    <w:rsid w:val="00CB6268"/>
    <w:rsid w:val="00CB690A"/>
    <w:rsid w:val="00CC01BC"/>
    <w:rsid w:val="00CC14A5"/>
    <w:rsid w:val="00CC2796"/>
    <w:rsid w:val="00CC2CB6"/>
    <w:rsid w:val="00CC3816"/>
    <w:rsid w:val="00CC3CAD"/>
    <w:rsid w:val="00CC40E2"/>
    <w:rsid w:val="00CC4294"/>
    <w:rsid w:val="00CC46F1"/>
    <w:rsid w:val="00CC59D1"/>
    <w:rsid w:val="00CC77FF"/>
    <w:rsid w:val="00CC780F"/>
    <w:rsid w:val="00CC7F9E"/>
    <w:rsid w:val="00CD02B7"/>
    <w:rsid w:val="00CD0E9E"/>
    <w:rsid w:val="00CD188D"/>
    <w:rsid w:val="00CD1922"/>
    <w:rsid w:val="00CD27F3"/>
    <w:rsid w:val="00CD2EC3"/>
    <w:rsid w:val="00CD39F8"/>
    <w:rsid w:val="00CD3E43"/>
    <w:rsid w:val="00CD4A81"/>
    <w:rsid w:val="00CD4B24"/>
    <w:rsid w:val="00CD59B8"/>
    <w:rsid w:val="00CD6F50"/>
    <w:rsid w:val="00CD7843"/>
    <w:rsid w:val="00CD799D"/>
    <w:rsid w:val="00CE034E"/>
    <w:rsid w:val="00CE14C8"/>
    <w:rsid w:val="00CE34A4"/>
    <w:rsid w:val="00CE4A47"/>
    <w:rsid w:val="00CE682B"/>
    <w:rsid w:val="00CE73D7"/>
    <w:rsid w:val="00CE75A3"/>
    <w:rsid w:val="00CF0032"/>
    <w:rsid w:val="00CF1BB6"/>
    <w:rsid w:val="00CF2575"/>
    <w:rsid w:val="00CF2DBC"/>
    <w:rsid w:val="00CF2DE2"/>
    <w:rsid w:val="00CF3D97"/>
    <w:rsid w:val="00CF3E36"/>
    <w:rsid w:val="00CF41E5"/>
    <w:rsid w:val="00CF467F"/>
    <w:rsid w:val="00CF5694"/>
    <w:rsid w:val="00CF571A"/>
    <w:rsid w:val="00CF5721"/>
    <w:rsid w:val="00CF65AA"/>
    <w:rsid w:val="00CF7310"/>
    <w:rsid w:val="00CF788B"/>
    <w:rsid w:val="00CF7AE1"/>
    <w:rsid w:val="00CF7FC8"/>
    <w:rsid w:val="00D002A7"/>
    <w:rsid w:val="00D02397"/>
    <w:rsid w:val="00D0487D"/>
    <w:rsid w:val="00D05B10"/>
    <w:rsid w:val="00D06790"/>
    <w:rsid w:val="00D07514"/>
    <w:rsid w:val="00D07B2B"/>
    <w:rsid w:val="00D11B64"/>
    <w:rsid w:val="00D12C49"/>
    <w:rsid w:val="00D1331A"/>
    <w:rsid w:val="00D1334E"/>
    <w:rsid w:val="00D133A7"/>
    <w:rsid w:val="00D1382A"/>
    <w:rsid w:val="00D1494A"/>
    <w:rsid w:val="00D1496F"/>
    <w:rsid w:val="00D14A4E"/>
    <w:rsid w:val="00D1621C"/>
    <w:rsid w:val="00D17665"/>
    <w:rsid w:val="00D21661"/>
    <w:rsid w:val="00D21FA0"/>
    <w:rsid w:val="00D226CE"/>
    <w:rsid w:val="00D22E63"/>
    <w:rsid w:val="00D237E7"/>
    <w:rsid w:val="00D23C21"/>
    <w:rsid w:val="00D25AC5"/>
    <w:rsid w:val="00D26C23"/>
    <w:rsid w:val="00D26EA7"/>
    <w:rsid w:val="00D27255"/>
    <w:rsid w:val="00D27516"/>
    <w:rsid w:val="00D27A9C"/>
    <w:rsid w:val="00D31DC4"/>
    <w:rsid w:val="00D328F9"/>
    <w:rsid w:val="00D32C9F"/>
    <w:rsid w:val="00D32CAC"/>
    <w:rsid w:val="00D32F31"/>
    <w:rsid w:val="00D3371A"/>
    <w:rsid w:val="00D34565"/>
    <w:rsid w:val="00D3587D"/>
    <w:rsid w:val="00D36748"/>
    <w:rsid w:val="00D36CCD"/>
    <w:rsid w:val="00D37202"/>
    <w:rsid w:val="00D37957"/>
    <w:rsid w:val="00D40041"/>
    <w:rsid w:val="00D40158"/>
    <w:rsid w:val="00D40A66"/>
    <w:rsid w:val="00D41EDA"/>
    <w:rsid w:val="00D4330C"/>
    <w:rsid w:val="00D448A4"/>
    <w:rsid w:val="00D4537D"/>
    <w:rsid w:val="00D457EC"/>
    <w:rsid w:val="00D458D4"/>
    <w:rsid w:val="00D46838"/>
    <w:rsid w:val="00D469AD"/>
    <w:rsid w:val="00D46A9B"/>
    <w:rsid w:val="00D46AB4"/>
    <w:rsid w:val="00D46E60"/>
    <w:rsid w:val="00D47A5E"/>
    <w:rsid w:val="00D50938"/>
    <w:rsid w:val="00D50BA7"/>
    <w:rsid w:val="00D529A9"/>
    <w:rsid w:val="00D52E2D"/>
    <w:rsid w:val="00D52F34"/>
    <w:rsid w:val="00D55084"/>
    <w:rsid w:val="00D56B23"/>
    <w:rsid w:val="00D579EB"/>
    <w:rsid w:val="00D6057A"/>
    <w:rsid w:val="00D608A2"/>
    <w:rsid w:val="00D614D5"/>
    <w:rsid w:val="00D6339A"/>
    <w:rsid w:val="00D644A2"/>
    <w:rsid w:val="00D64BFB"/>
    <w:rsid w:val="00D66C58"/>
    <w:rsid w:val="00D71050"/>
    <w:rsid w:val="00D710EE"/>
    <w:rsid w:val="00D7132C"/>
    <w:rsid w:val="00D72284"/>
    <w:rsid w:val="00D732DF"/>
    <w:rsid w:val="00D733BE"/>
    <w:rsid w:val="00D73732"/>
    <w:rsid w:val="00D738BB"/>
    <w:rsid w:val="00D7563A"/>
    <w:rsid w:val="00D75FEF"/>
    <w:rsid w:val="00D765CA"/>
    <w:rsid w:val="00D7701B"/>
    <w:rsid w:val="00D80624"/>
    <w:rsid w:val="00D80AF2"/>
    <w:rsid w:val="00D82F56"/>
    <w:rsid w:val="00D83241"/>
    <w:rsid w:val="00D83655"/>
    <w:rsid w:val="00D841E6"/>
    <w:rsid w:val="00D84DCF"/>
    <w:rsid w:val="00D85C3D"/>
    <w:rsid w:val="00D86249"/>
    <w:rsid w:val="00D8629F"/>
    <w:rsid w:val="00D8686F"/>
    <w:rsid w:val="00D86F24"/>
    <w:rsid w:val="00D87B7A"/>
    <w:rsid w:val="00D9022E"/>
    <w:rsid w:val="00D902CA"/>
    <w:rsid w:val="00D91217"/>
    <w:rsid w:val="00D93697"/>
    <w:rsid w:val="00D93D2F"/>
    <w:rsid w:val="00D950FC"/>
    <w:rsid w:val="00D95377"/>
    <w:rsid w:val="00D9639E"/>
    <w:rsid w:val="00D96E0E"/>
    <w:rsid w:val="00D96FF5"/>
    <w:rsid w:val="00D97F1A"/>
    <w:rsid w:val="00DA18D3"/>
    <w:rsid w:val="00DA29D5"/>
    <w:rsid w:val="00DA2AA6"/>
    <w:rsid w:val="00DA3AEF"/>
    <w:rsid w:val="00DA4A95"/>
    <w:rsid w:val="00DA5C7E"/>
    <w:rsid w:val="00DA5E2A"/>
    <w:rsid w:val="00DA618C"/>
    <w:rsid w:val="00DA7F6E"/>
    <w:rsid w:val="00DB1C5D"/>
    <w:rsid w:val="00DB2594"/>
    <w:rsid w:val="00DB284E"/>
    <w:rsid w:val="00DB322D"/>
    <w:rsid w:val="00DB38B6"/>
    <w:rsid w:val="00DB3B75"/>
    <w:rsid w:val="00DB4D35"/>
    <w:rsid w:val="00DB548D"/>
    <w:rsid w:val="00DB5B57"/>
    <w:rsid w:val="00DB6FED"/>
    <w:rsid w:val="00DB746D"/>
    <w:rsid w:val="00DC05E2"/>
    <w:rsid w:val="00DC0A91"/>
    <w:rsid w:val="00DC1357"/>
    <w:rsid w:val="00DC1B06"/>
    <w:rsid w:val="00DC3C9F"/>
    <w:rsid w:val="00DC4247"/>
    <w:rsid w:val="00DC4A42"/>
    <w:rsid w:val="00DC4D99"/>
    <w:rsid w:val="00DC5335"/>
    <w:rsid w:val="00DC66C7"/>
    <w:rsid w:val="00DC7E89"/>
    <w:rsid w:val="00DD0926"/>
    <w:rsid w:val="00DD0E14"/>
    <w:rsid w:val="00DD1FA5"/>
    <w:rsid w:val="00DD278C"/>
    <w:rsid w:val="00DD2B73"/>
    <w:rsid w:val="00DD47B2"/>
    <w:rsid w:val="00DD5B62"/>
    <w:rsid w:val="00DD5C80"/>
    <w:rsid w:val="00DD6751"/>
    <w:rsid w:val="00DD6A08"/>
    <w:rsid w:val="00DD6EB6"/>
    <w:rsid w:val="00DE0B06"/>
    <w:rsid w:val="00DE17C6"/>
    <w:rsid w:val="00DE1BCA"/>
    <w:rsid w:val="00DE2B4E"/>
    <w:rsid w:val="00DE2B7E"/>
    <w:rsid w:val="00DE325F"/>
    <w:rsid w:val="00DE4468"/>
    <w:rsid w:val="00DE4D23"/>
    <w:rsid w:val="00DE4F7E"/>
    <w:rsid w:val="00DE4FE3"/>
    <w:rsid w:val="00DE65BA"/>
    <w:rsid w:val="00DE7993"/>
    <w:rsid w:val="00DF0A26"/>
    <w:rsid w:val="00DF1A53"/>
    <w:rsid w:val="00DF2E05"/>
    <w:rsid w:val="00DF35F4"/>
    <w:rsid w:val="00DF54A8"/>
    <w:rsid w:val="00DF5762"/>
    <w:rsid w:val="00DF65BD"/>
    <w:rsid w:val="00DF67BA"/>
    <w:rsid w:val="00DF6E9D"/>
    <w:rsid w:val="00DF791C"/>
    <w:rsid w:val="00DF7AE0"/>
    <w:rsid w:val="00E00B1B"/>
    <w:rsid w:val="00E01BFB"/>
    <w:rsid w:val="00E01E14"/>
    <w:rsid w:val="00E01E30"/>
    <w:rsid w:val="00E03E45"/>
    <w:rsid w:val="00E04CEE"/>
    <w:rsid w:val="00E04DF6"/>
    <w:rsid w:val="00E05C28"/>
    <w:rsid w:val="00E05D7F"/>
    <w:rsid w:val="00E06CF7"/>
    <w:rsid w:val="00E0753B"/>
    <w:rsid w:val="00E0784B"/>
    <w:rsid w:val="00E07AAF"/>
    <w:rsid w:val="00E07F98"/>
    <w:rsid w:val="00E10CF7"/>
    <w:rsid w:val="00E10E14"/>
    <w:rsid w:val="00E13BD7"/>
    <w:rsid w:val="00E13BF6"/>
    <w:rsid w:val="00E142C3"/>
    <w:rsid w:val="00E14809"/>
    <w:rsid w:val="00E15073"/>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30E"/>
    <w:rsid w:val="00E27393"/>
    <w:rsid w:val="00E2783F"/>
    <w:rsid w:val="00E27B37"/>
    <w:rsid w:val="00E27D0C"/>
    <w:rsid w:val="00E30521"/>
    <w:rsid w:val="00E30F53"/>
    <w:rsid w:val="00E311F4"/>
    <w:rsid w:val="00E31D59"/>
    <w:rsid w:val="00E3203C"/>
    <w:rsid w:val="00E332E9"/>
    <w:rsid w:val="00E344CB"/>
    <w:rsid w:val="00E34DD8"/>
    <w:rsid w:val="00E3608C"/>
    <w:rsid w:val="00E36FEE"/>
    <w:rsid w:val="00E37807"/>
    <w:rsid w:val="00E37B0A"/>
    <w:rsid w:val="00E400A9"/>
    <w:rsid w:val="00E4094D"/>
    <w:rsid w:val="00E4178A"/>
    <w:rsid w:val="00E41B93"/>
    <w:rsid w:val="00E4287B"/>
    <w:rsid w:val="00E44426"/>
    <w:rsid w:val="00E45525"/>
    <w:rsid w:val="00E46ECD"/>
    <w:rsid w:val="00E46FFA"/>
    <w:rsid w:val="00E47632"/>
    <w:rsid w:val="00E5013A"/>
    <w:rsid w:val="00E50E82"/>
    <w:rsid w:val="00E52155"/>
    <w:rsid w:val="00E54D1D"/>
    <w:rsid w:val="00E55670"/>
    <w:rsid w:val="00E557D6"/>
    <w:rsid w:val="00E55CA3"/>
    <w:rsid w:val="00E56884"/>
    <w:rsid w:val="00E57CA8"/>
    <w:rsid w:val="00E57E85"/>
    <w:rsid w:val="00E60C18"/>
    <w:rsid w:val="00E623D0"/>
    <w:rsid w:val="00E63645"/>
    <w:rsid w:val="00E63679"/>
    <w:rsid w:val="00E636FF"/>
    <w:rsid w:val="00E63F17"/>
    <w:rsid w:val="00E64F27"/>
    <w:rsid w:val="00E656D1"/>
    <w:rsid w:val="00E65B67"/>
    <w:rsid w:val="00E66033"/>
    <w:rsid w:val="00E6696D"/>
    <w:rsid w:val="00E676F0"/>
    <w:rsid w:val="00E67CCB"/>
    <w:rsid w:val="00E7016A"/>
    <w:rsid w:val="00E70EC0"/>
    <w:rsid w:val="00E72791"/>
    <w:rsid w:val="00E72A6B"/>
    <w:rsid w:val="00E72C53"/>
    <w:rsid w:val="00E73FF9"/>
    <w:rsid w:val="00E74A85"/>
    <w:rsid w:val="00E75AE2"/>
    <w:rsid w:val="00E75C05"/>
    <w:rsid w:val="00E767EE"/>
    <w:rsid w:val="00E76FAD"/>
    <w:rsid w:val="00E7788F"/>
    <w:rsid w:val="00E806C4"/>
    <w:rsid w:val="00E807DC"/>
    <w:rsid w:val="00E81533"/>
    <w:rsid w:val="00E82993"/>
    <w:rsid w:val="00E82A74"/>
    <w:rsid w:val="00E82F57"/>
    <w:rsid w:val="00E8347A"/>
    <w:rsid w:val="00E8348F"/>
    <w:rsid w:val="00E84E20"/>
    <w:rsid w:val="00E855D0"/>
    <w:rsid w:val="00E8578D"/>
    <w:rsid w:val="00E85E77"/>
    <w:rsid w:val="00E861C8"/>
    <w:rsid w:val="00E86247"/>
    <w:rsid w:val="00E87882"/>
    <w:rsid w:val="00E90D84"/>
    <w:rsid w:val="00E91093"/>
    <w:rsid w:val="00E91498"/>
    <w:rsid w:val="00E91691"/>
    <w:rsid w:val="00E9296B"/>
    <w:rsid w:val="00E92C8C"/>
    <w:rsid w:val="00E937F7"/>
    <w:rsid w:val="00E94931"/>
    <w:rsid w:val="00E95771"/>
    <w:rsid w:val="00E958DD"/>
    <w:rsid w:val="00E95BA9"/>
    <w:rsid w:val="00E9637F"/>
    <w:rsid w:val="00E977E2"/>
    <w:rsid w:val="00EA0C70"/>
    <w:rsid w:val="00EA17E6"/>
    <w:rsid w:val="00EA1D56"/>
    <w:rsid w:val="00EA258E"/>
    <w:rsid w:val="00EA28B3"/>
    <w:rsid w:val="00EA3201"/>
    <w:rsid w:val="00EA34FE"/>
    <w:rsid w:val="00EA37E3"/>
    <w:rsid w:val="00EA3F7C"/>
    <w:rsid w:val="00EA4289"/>
    <w:rsid w:val="00EA46D0"/>
    <w:rsid w:val="00EA4F84"/>
    <w:rsid w:val="00EA5004"/>
    <w:rsid w:val="00EA5A46"/>
    <w:rsid w:val="00EA7B10"/>
    <w:rsid w:val="00EB0711"/>
    <w:rsid w:val="00EB09DB"/>
    <w:rsid w:val="00EB0F63"/>
    <w:rsid w:val="00EB104D"/>
    <w:rsid w:val="00EB164E"/>
    <w:rsid w:val="00EB1B88"/>
    <w:rsid w:val="00EB245F"/>
    <w:rsid w:val="00EB25FE"/>
    <w:rsid w:val="00EB33D4"/>
    <w:rsid w:val="00EB3646"/>
    <w:rsid w:val="00EB3CCD"/>
    <w:rsid w:val="00EB4FDF"/>
    <w:rsid w:val="00EB53B6"/>
    <w:rsid w:val="00EB544E"/>
    <w:rsid w:val="00EB63C5"/>
    <w:rsid w:val="00EB646B"/>
    <w:rsid w:val="00EB7363"/>
    <w:rsid w:val="00EB7E8B"/>
    <w:rsid w:val="00EC1440"/>
    <w:rsid w:val="00EC1D40"/>
    <w:rsid w:val="00EC22E1"/>
    <w:rsid w:val="00EC269D"/>
    <w:rsid w:val="00EC2FDE"/>
    <w:rsid w:val="00EC3425"/>
    <w:rsid w:val="00EC36C0"/>
    <w:rsid w:val="00EC4319"/>
    <w:rsid w:val="00EC436F"/>
    <w:rsid w:val="00EC442F"/>
    <w:rsid w:val="00EC4457"/>
    <w:rsid w:val="00EC4515"/>
    <w:rsid w:val="00EC4939"/>
    <w:rsid w:val="00EC53AC"/>
    <w:rsid w:val="00EC6B66"/>
    <w:rsid w:val="00EC6EB1"/>
    <w:rsid w:val="00EC78F4"/>
    <w:rsid w:val="00EC7BCF"/>
    <w:rsid w:val="00ED0096"/>
    <w:rsid w:val="00ED02F0"/>
    <w:rsid w:val="00ED0A3D"/>
    <w:rsid w:val="00ED0C6B"/>
    <w:rsid w:val="00ED129B"/>
    <w:rsid w:val="00ED1459"/>
    <w:rsid w:val="00ED16CC"/>
    <w:rsid w:val="00ED3AD7"/>
    <w:rsid w:val="00ED4E38"/>
    <w:rsid w:val="00ED5DA1"/>
    <w:rsid w:val="00ED6648"/>
    <w:rsid w:val="00ED7515"/>
    <w:rsid w:val="00EE11C0"/>
    <w:rsid w:val="00EE1219"/>
    <w:rsid w:val="00EE2FD9"/>
    <w:rsid w:val="00EE30F3"/>
    <w:rsid w:val="00EE42CC"/>
    <w:rsid w:val="00EE4662"/>
    <w:rsid w:val="00EE66DA"/>
    <w:rsid w:val="00EE6717"/>
    <w:rsid w:val="00EE6A2D"/>
    <w:rsid w:val="00EE7232"/>
    <w:rsid w:val="00EE78EC"/>
    <w:rsid w:val="00EF097E"/>
    <w:rsid w:val="00EF0CB6"/>
    <w:rsid w:val="00EF0FC0"/>
    <w:rsid w:val="00EF19F9"/>
    <w:rsid w:val="00EF1F0D"/>
    <w:rsid w:val="00EF2096"/>
    <w:rsid w:val="00EF2A87"/>
    <w:rsid w:val="00EF3D08"/>
    <w:rsid w:val="00EF41DF"/>
    <w:rsid w:val="00EF437D"/>
    <w:rsid w:val="00EF48DB"/>
    <w:rsid w:val="00EF4A41"/>
    <w:rsid w:val="00EF4BE5"/>
    <w:rsid w:val="00EF4E42"/>
    <w:rsid w:val="00EF6C78"/>
    <w:rsid w:val="00EF6C9D"/>
    <w:rsid w:val="00EF6CE8"/>
    <w:rsid w:val="00F003A1"/>
    <w:rsid w:val="00F004FF"/>
    <w:rsid w:val="00F015DD"/>
    <w:rsid w:val="00F02382"/>
    <w:rsid w:val="00F02431"/>
    <w:rsid w:val="00F02727"/>
    <w:rsid w:val="00F0277E"/>
    <w:rsid w:val="00F03889"/>
    <w:rsid w:val="00F0628A"/>
    <w:rsid w:val="00F0699E"/>
    <w:rsid w:val="00F06BB1"/>
    <w:rsid w:val="00F0772C"/>
    <w:rsid w:val="00F07A65"/>
    <w:rsid w:val="00F1002C"/>
    <w:rsid w:val="00F10480"/>
    <w:rsid w:val="00F117CA"/>
    <w:rsid w:val="00F12167"/>
    <w:rsid w:val="00F151BF"/>
    <w:rsid w:val="00F15688"/>
    <w:rsid w:val="00F15992"/>
    <w:rsid w:val="00F15D83"/>
    <w:rsid w:val="00F15F5D"/>
    <w:rsid w:val="00F17046"/>
    <w:rsid w:val="00F17A85"/>
    <w:rsid w:val="00F20241"/>
    <w:rsid w:val="00F20A8B"/>
    <w:rsid w:val="00F20C71"/>
    <w:rsid w:val="00F21320"/>
    <w:rsid w:val="00F21632"/>
    <w:rsid w:val="00F218BA"/>
    <w:rsid w:val="00F22028"/>
    <w:rsid w:val="00F2234C"/>
    <w:rsid w:val="00F22CEE"/>
    <w:rsid w:val="00F23B28"/>
    <w:rsid w:val="00F2422D"/>
    <w:rsid w:val="00F24F57"/>
    <w:rsid w:val="00F25F12"/>
    <w:rsid w:val="00F266B9"/>
    <w:rsid w:val="00F26B7C"/>
    <w:rsid w:val="00F30682"/>
    <w:rsid w:val="00F30A3A"/>
    <w:rsid w:val="00F31A12"/>
    <w:rsid w:val="00F31FC9"/>
    <w:rsid w:val="00F326D3"/>
    <w:rsid w:val="00F329F8"/>
    <w:rsid w:val="00F32EAA"/>
    <w:rsid w:val="00F331F5"/>
    <w:rsid w:val="00F36872"/>
    <w:rsid w:val="00F36E18"/>
    <w:rsid w:val="00F37BA2"/>
    <w:rsid w:val="00F40AD6"/>
    <w:rsid w:val="00F40B49"/>
    <w:rsid w:val="00F40EE5"/>
    <w:rsid w:val="00F4194B"/>
    <w:rsid w:val="00F41C57"/>
    <w:rsid w:val="00F4256B"/>
    <w:rsid w:val="00F429BE"/>
    <w:rsid w:val="00F43148"/>
    <w:rsid w:val="00F43588"/>
    <w:rsid w:val="00F44542"/>
    <w:rsid w:val="00F44AF0"/>
    <w:rsid w:val="00F45049"/>
    <w:rsid w:val="00F45EB4"/>
    <w:rsid w:val="00F46295"/>
    <w:rsid w:val="00F4677B"/>
    <w:rsid w:val="00F46808"/>
    <w:rsid w:val="00F472B0"/>
    <w:rsid w:val="00F47CC0"/>
    <w:rsid w:val="00F51766"/>
    <w:rsid w:val="00F51F96"/>
    <w:rsid w:val="00F53417"/>
    <w:rsid w:val="00F53617"/>
    <w:rsid w:val="00F549D1"/>
    <w:rsid w:val="00F550D1"/>
    <w:rsid w:val="00F55732"/>
    <w:rsid w:val="00F55950"/>
    <w:rsid w:val="00F566A0"/>
    <w:rsid w:val="00F56BB9"/>
    <w:rsid w:val="00F56F6F"/>
    <w:rsid w:val="00F60CB6"/>
    <w:rsid w:val="00F61070"/>
    <w:rsid w:val="00F614C8"/>
    <w:rsid w:val="00F62FE9"/>
    <w:rsid w:val="00F63AEF"/>
    <w:rsid w:val="00F64B9B"/>
    <w:rsid w:val="00F65A1B"/>
    <w:rsid w:val="00F65B3A"/>
    <w:rsid w:val="00F66C8A"/>
    <w:rsid w:val="00F67522"/>
    <w:rsid w:val="00F67578"/>
    <w:rsid w:val="00F67B42"/>
    <w:rsid w:val="00F67C3F"/>
    <w:rsid w:val="00F7065B"/>
    <w:rsid w:val="00F709EE"/>
    <w:rsid w:val="00F7180D"/>
    <w:rsid w:val="00F72B8D"/>
    <w:rsid w:val="00F72DB4"/>
    <w:rsid w:val="00F73F19"/>
    <w:rsid w:val="00F76259"/>
    <w:rsid w:val="00F76413"/>
    <w:rsid w:val="00F767C3"/>
    <w:rsid w:val="00F77118"/>
    <w:rsid w:val="00F80E63"/>
    <w:rsid w:val="00F8116D"/>
    <w:rsid w:val="00F81180"/>
    <w:rsid w:val="00F81FC1"/>
    <w:rsid w:val="00F82967"/>
    <w:rsid w:val="00F82C38"/>
    <w:rsid w:val="00F84102"/>
    <w:rsid w:val="00F84248"/>
    <w:rsid w:val="00F8481F"/>
    <w:rsid w:val="00F856F9"/>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29"/>
    <w:rsid w:val="00FA1BEF"/>
    <w:rsid w:val="00FA217D"/>
    <w:rsid w:val="00FA43EE"/>
    <w:rsid w:val="00FA73F2"/>
    <w:rsid w:val="00FB1849"/>
    <w:rsid w:val="00FB2293"/>
    <w:rsid w:val="00FB2C73"/>
    <w:rsid w:val="00FB4C75"/>
    <w:rsid w:val="00FB4D42"/>
    <w:rsid w:val="00FB5464"/>
    <w:rsid w:val="00FB5F30"/>
    <w:rsid w:val="00FB6BE6"/>
    <w:rsid w:val="00FB6D54"/>
    <w:rsid w:val="00FB6EA6"/>
    <w:rsid w:val="00FC13B5"/>
    <w:rsid w:val="00FC1B87"/>
    <w:rsid w:val="00FC2C86"/>
    <w:rsid w:val="00FC32DA"/>
    <w:rsid w:val="00FC330D"/>
    <w:rsid w:val="00FC34C6"/>
    <w:rsid w:val="00FC35FF"/>
    <w:rsid w:val="00FC3903"/>
    <w:rsid w:val="00FC4794"/>
    <w:rsid w:val="00FC4F8A"/>
    <w:rsid w:val="00FC5624"/>
    <w:rsid w:val="00FC647A"/>
    <w:rsid w:val="00FC74CA"/>
    <w:rsid w:val="00FC7DD7"/>
    <w:rsid w:val="00FD13D4"/>
    <w:rsid w:val="00FD1676"/>
    <w:rsid w:val="00FD18E6"/>
    <w:rsid w:val="00FD1E9F"/>
    <w:rsid w:val="00FD2291"/>
    <w:rsid w:val="00FD298F"/>
    <w:rsid w:val="00FD33DD"/>
    <w:rsid w:val="00FD37E1"/>
    <w:rsid w:val="00FD4A6A"/>
    <w:rsid w:val="00FD7831"/>
    <w:rsid w:val="00FD7BCD"/>
    <w:rsid w:val="00FE1F7B"/>
    <w:rsid w:val="00FE367E"/>
    <w:rsid w:val="00FE562E"/>
    <w:rsid w:val="00FE60EB"/>
    <w:rsid w:val="00FE644A"/>
    <w:rsid w:val="00FE670B"/>
    <w:rsid w:val="00FE7296"/>
    <w:rsid w:val="00FE7DEA"/>
    <w:rsid w:val="00FF0203"/>
    <w:rsid w:val="00FF1092"/>
    <w:rsid w:val="00FF1A27"/>
    <w:rsid w:val="00FF1B8B"/>
    <w:rsid w:val="00FF40CB"/>
    <w:rsid w:val="00FF4956"/>
    <w:rsid w:val="00FF5A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FCA3A1"/>
  <w15:chartTrackingRefBased/>
  <w15:docId w15:val="{320A565B-F8CB-4F71-BB19-A7378F7F4F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1">
    <w:name w:val="toc 2"/>
    <w:basedOn w:val="11"/>
    <w:semiHidden/>
    <w:pPr>
      <w:keepNext w:val="0"/>
      <w:spacing w:before="0"/>
      <w:ind w:left="851" w:hanging="851"/>
    </w:pPr>
    <w:rPr>
      <w:sz w:val="20"/>
    </w:rPr>
  </w:style>
  <w:style w:type="paragraph" w:styleId="31">
    <w:name w:val="toc 3"/>
    <w:basedOn w:val="21"/>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1"/>
    <w:semiHidden/>
    <w:pPr>
      <w:spacing w:before="180"/>
      <w:ind w:left="2693" w:hanging="2693"/>
    </w:pPr>
    <w:rPr>
      <w:b/>
    </w:rPr>
  </w:style>
  <w:style w:type="paragraph" w:styleId="91">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66688292">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49742478">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61616349">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0954368">
      <w:bodyDiv w:val="1"/>
      <w:marLeft w:val="0"/>
      <w:marRight w:val="0"/>
      <w:marTop w:val="0"/>
      <w:marBottom w:val="0"/>
      <w:divBdr>
        <w:top w:val="none" w:sz="0" w:space="0" w:color="auto"/>
        <w:left w:val="none" w:sz="0" w:space="0" w:color="auto"/>
        <w:bottom w:val="none" w:sz="0" w:space="0" w:color="auto"/>
        <w:right w:val="none" w:sz="0" w:space="0" w:color="auto"/>
      </w:divBdr>
      <w:divsChild>
        <w:div w:id="171801049">
          <w:marLeft w:val="0"/>
          <w:marRight w:val="0"/>
          <w:marTop w:val="0"/>
          <w:marBottom w:val="0"/>
          <w:divBdr>
            <w:top w:val="none" w:sz="0" w:space="0" w:color="auto"/>
            <w:left w:val="none" w:sz="0" w:space="0" w:color="auto"/>
            <w:bottom w:val="none" w:sz="0" w:space="0" w:color="auto"/>
            <w:right w:val="none" w:sz="0" w:space="0" w:color="auto"/>
          </w:divBdr>
        </w:div>
        <w:div w:id="374696909">
          <w:marLeft w:val="0"/>
          <w:marRight w:val="0"/>
          <w:marTop w:val="0"/>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91701072">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330063407">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4" ma:contentTypeDescription="Create a new document." ma:contentTypeScope="" ma:versionID="f7ddd3190095aec4eaa9801e9ee5eca3">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70ce583eb316cebcf2c379b4206bd22e"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62C53555-2BBA-4A85-A937-14374E0E33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FA20F73B-F50B-41F3-B74E-060D7797A0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1681</TotalTime>
  <Pages>4</Pages>
  <Words>1741</Words>
  <Characters>9926</Characters>
  <Application>Microsoft Office Word</Application>
  <DocSecurity>0</DocSecurity>
  <Lines>82</Lines>
  <Paragraphs>23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FS_EDGE_Ph2 baseline scope and architectural assumption</vt:lpstr>
      <vt:lpstr/>
    </vt:vector>
  </TitlesOfParts>
  <Company>Huawei Technologies</Company>
  <LinksUpToDate>false</LinksUpToDate>
  <CharactersWithSpaces>11644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FS_EDGE_Ph2 baseline scope and architectural assumption</dc:title>
  <dc:subject/>
  <dc:creator>Patrice Hédé</dc:creator>
  <cp:keywords/>
  <dc:description/>
  <cp:lastModifiedBy>Xiaomi-SA2-155</cp:lastModifiedBy>
  <cp:revision>46</cp:revision>
  <cp:lastPrinted>2018-08-13T15:59:00Z</cp:lastPrinted>
  <dcterms:created xsi:type="dcterms:W3CDTF">2022-09-05T11:38:00Z</dcterms:created>
  <dcterms:modified xsi:type="dcterms:W3CDTF">2023-04-07T15:13:00Z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(2)a+PcDDlCHkCoiaKxcUouAzSuDFtx72Jcwx0IrHCNZV1lSa08teyi/793uY9jOMOi3Q1rZod+
iTgX8lmTm0c7z+7hCA7jGeBWNdEmWud5RjxaUSye+OPxZKONggn9UFSPexkVTicLKYaJlcvt
QygK+pTdK38YYqsxuwuk1osSxuSIPYUEdAuQ1ppgqW236dnq3u0GgS5f3wzWijE1MnYjcEYk
oHQM0v1DB01tukYagz</vt:lpwstr>
  </property>
  <property fmtid="{D5CDD505-2E9C-101B-9397-08002B2CF9AE}" pid="9" name="_2015_ms_pID_7253431">
    <vt:lpwstr>Qk5iT9DI6ZrAjSNM1jFu6ZMA4OpJ9Eujr4DE3VHV+tCMtqf3fNohOU
lHf8CIQQt0g5/OHKIoOq79xXRySByM9dbWljI1ZVF0BYqqWXJumbur0b+KpdxYBzWP/MKnSx
0wB11boG0JZCqFtcCR7dgVZa/ubYvoikj2Qc4jG3QgT6GMUSON+R2/UyK3I/wWAUmK52wU5s
nZHtflvl5Gw83MJK</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1642782086</vt:lpwstr>
  </property>
  <property fmtid="{D5CDD505-2E9C-101B-9397-08002B2CF9AE}" pid="14" name="ContentTypeId">
    <vt:lpwstr>0x010100AF11D0C11A555748B237D6D1CAD807C8</vt:lpwstr>
  </property>
</Properties>
</file>